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35E" w:rsidRPr="0050435E" w:rsidRDefault="0050435E" w:rsidP="0050435E">
      <w:pPr>
        <w:pStyle w:val="a5"/>
        <w:jc w:val="right"/>
        <w:rPr>
          <w:sz w:val="24"/>
        </w:rPr>
      </w:pPr>
      <w:r>
        <w:rPr>
          <w:b/>
          <w:sz w:val="24"/>
        </w:rPr>
        <w:t xml:space="preserve"> </w:t>
      </w:r>
      <w:r w:rsidRPr="0050435E">
        <w:rPr>
          <w:sz w:val="24"/>
        </w:rPr>
        <w:t>Утверждено</w:t>
      </w:r>
    </w:p>
    <w:p w:rsidR="0050435E" w:rsidRDefault="0050435E" w:rsidP="0050435E">
      <w:pPr>
        <w:pStyle w:val="a5"/>
        <w:jc w:val="right"/>
        <w:rPr>
          <w:sz w:val="24"/>
        </w:rPr>
      </w:pPr>
      <w:r>
        <w:rPr>
          <w:sz w:val="24"/>
        </w:rPr>
        <w:t xml:space="preserve">постановлением Президиума </w:t>
      </w:r>
    </w:p>
    <w:p w:rsidR="0050435E" w:rsidRDefault="0050435E" w:rsidP="0050435E">
      <w:pPr>
        <w:pStyle w:val="a5"/>
        <w:jc w:val="right"/>
        <w:rPr>
          <w:sz w:val="24"/>
        </w:rPr>
      </w:pPr>
      <w:r>
        <w:rPr>
          <w:sz w:val="24"/>
        </w:rPr>
        <w:t>комитета РОБ ПРЗ РФ</w:t>
      </w:r>
    </w:p>
    <w:p w:rsidR="0050435E" w:rsidRDefault="0050435E" w:rsidP="0050435E">
      <w:pPr>
        <w:pStyle w:val="a5"/>
        <w:jc w:val="right"/>
        <w:rPr>
          <w:sz w:val="24"/>
        </w:rPr>
      </w:pPr>
      <w:r>
        <w:rPr>
          <w:sz w:val="24"/>
        </w:rPr>
        <w:t>от 30 ноября 2016 года №23-11</w:t>
      </w:r>
    </w:p>
    <w:p w:rsidR="0050435E" w:rsidRDefault="0050435E" w:rsidP="0050435E">
      <w:pPr>
        <w:pStyle w:val="a5"/>
        <w:jc w:val="right"/>
        <w:rPr>
          <w:sz w:val="24"/>
        </w:rPr>
      </w:pPr>
    </w:p>
    <w:p w:rsidR="0050435E" w:rsidRPr="0050435E" w:rsidRDefault="0050435E" w:rsidP="0050435E">
      <w:pPr>
        <w:spacing w:line="276" w:lineRule="auto"/>
        <w:jc w:val="center"/>
        <w:rPr>
          <w:b/>
          <w:sz w:val="28"/>
          <w:szCs w:val="28"/>
        </w:rPr>
      </w:pPr>
      <w:r w:rsidRPr="0050435E">
        <w:rPr>
          <w:b/>
          <w:sz w:val="28"/>
          <w:szCs w:val="28"/>
        </w:rPr>
        <w:t>ПОЛОЖЕНИЕ</w:t>
      </w:r>
    </w:p>
    <w:p w:rsidR="0050435E" w:rsidRPr="0050435E" w:rsidRDefault="0050435E" w:rsidP="0050435E">
      <w:pPr>
        <w:spacing w:line="276" w:lineRule="auto"/>
        <w:jc w:val="center"/>
        <w:rPr>
          <w:b/>
          <w:sz w:val="28"/>
          <w:szCs w:val="28"/>
        </w:rPr>
      </w:pPr>
      <w:r w:rsidRPr="0050435E">
        <w:rPr>
          <w:b/>
          <w:sz w:val="28"/>
          <w:szCs w:val="28"/>
        </w:rPr>
        <w:t xml:space="preserve">о республиканском отраслевом конкурсе </w:t>
      </w:r>
    </w:p>
    <w:p w:rsidR="0050435E" w:rsidRPr="0050435E" w:rsidRDefault="0050435E" w:rsidP="0050435E">
      <w:pPr>
        <w:spacing w:line="276" w:lineRule="auto"/>
        <w:jc w:val="center"/>
        <w:rPr>
          <w:b/>
          <w:sz w:val="28"/>
          <w:szCs w:val="28"/>
        </w:rPr>
      </w:pPr>
      <w:r w:rsidRPr="0050435E">
        <w:rPr>
          <w:b/>
          <w:sz w:val="28"/>
          <w:szCs w:val="28"/>
        </w:rPr>
        <w:t>«Лучший уполномоченный по охране труда профессионального союза»</w:t>
      </w:r>
    </w:p>
    <w:p w:rsidR="0050435E" w:rsidRPr="0050435E" w:rsidRDefault="0050435E" w:rsidP="0050435E">
      <w:pPr>
        <w:spacing w:line="276" w:lineRule="auto"/>
        <w:ind w:firstLine="513"/>
        <w:jc w:val="center"/>
        <w:rPr>
          <w:b/>
          <w:sz w:val="28"/>
          <w:szCs w:val="28"/>
        </w:rPr>
      </w:pPr>
    </w:p>
    <w:p w:rsidR="0050435E" w:rsidRPr="0050435E" w:rsidRDefault="0050435E" w:rsidP="0050435E">
      <w:pPr>
        <w:spacing w:line="276" w:lineRule="auto"/>
        <w:ind w:left="360"/>
        <w:jc w:val="center"/>
        <w:rPr>
          <w:b/>
          <w:bCs/>
          <w:sz w:val="28"/>
          <w:szCs w:val="28"/>
        </w:rPr>
      </w:pPr>
      <w:r w:rsidRPr="0050435E">
        <w:rPr>
          <w:b/>
          <w:bCs/>
          <w:sz w:val="28"/>
          <w:szCs w:val="28"/>
          <w:lang w:val="en-US"/>
        </w:rPr>
        <w:t>I</w:t>
      </w:r>
      <w:r w:rsidRPr="0050435E">
        <w:rPr>
          <w:b/>
          <w:bCs/>
          <w:sz w:val="28"/>
          <w:szCs w:val="28"/>
        </w:rPr>
        <w:t>.ОБЩИЕ ПОЛОЖЕНИЯ</w:t>
      </w:r>
    </w:p>
    <w:p w:rsidR="0050435E" w:rsidRDefault="0050435E" w:rsidP="0050435E">
      <w:pPr>
        <w:spacing w:line="276" w:lineRule="auto"/>
        <w:ind w:firstLine="540"/>
        <w:jc w:val="both"/>
        <w:rPr>
          <w:sz w:val="28"/>
          <w:szCs w:val="28"/>
        </w:rPr>
      </w:pPr>
      <w:r w:rsidRPr="0050435E">
        <w:rPr>
          <w:sz w:val="28"/>
          <w:szCs w:val="28"/>
        </w:rPr>
        <w:t>1.1. Положение устанавливает условия и порядок проведения республиканского отраслевого конкурса между уполномоченными  по охране труда профессионального союза, занятых в организациях, учреждениях, предприятиях отрасли здравоохранения Республики Башкортостан (далее по тексту «Организация»).</w:t>
      </w:r>
    </w:p>
    <w:p w:rsidR="0050435E" w:rsidRPr="0050435E" w:rsidRDefault="0050435E" w:rsidP="0050435E">
      <w:pPr>
        <w:spacing w:line="276" w:lineRule="auto"/>
        <w:ind w:firstLine="540"/>
        <w:jc w:val="both"/>
        <w:rPr>
          <w:sz w:val="28"/>
          <w:szCs w:val="28"/>
        </w:rPr>
      </w:pPr>
    </w:p>
    <w:p w:rsidR="0050435E" w:rsidRPr="0050435E" w:rsidRDefault="0050435E" w:rsidP="0050435E">
      <w:pPr>
        <w:spacing w:line="276" w:lineRule="auto"/>
        <w:jc w:val="center"/>
        <w:rPr>
          <w:b/>
          <w:bCs/>
          <w:sz w:val="28"/>
          <w:szCs w:val="28"/>
        </w:rPr>
      </w:pPr>
      <w:r w:rsidRPr="0050435E">
        <w:rPr>
          <w:b/>
          <w:bCs/>
          <w:sz w:val="28"/>
          <w:szCs w:val="28"/>
          <w:lang w:val="en-US"/>
        </w:rPr>
        <w:t>II</w:t>
      </w:r>
      <w:r w:rsidRPr="0050435E">
        <w:rPr>
          <w:b/>
          <w:bCs/>
          <w:sz w:val="28"/>
          <w:szCs w:val="28"/>
        </w:rPr>
        <w:t>. ЦЕЛЬ  СМОТРА-КОНКУРСА</w:t>
      </w:r>
    </w:p>
    <w:p w:rsidR="0050435E" w:rsidRPr="0050435E" w:rsidRDefault="0050435E" w:rsidP="0050435E">
      <w:pPr>
        <w:spacing w:line="276" w:lineRule="auto"/>
        <w:rPr>
          <w:sz w:val="28"/>
          <w:szCs w:val="28"/>
        </w:rPr>
      </w:pPr>
      <w:r w:rsidRPr="0050435E">
        <w:rPr>
          <w:sz w:val="28"/>
          <w:szCs w:val="28"/>
        </w:rPr>
        <w:t>Целями смотра-конкурса являются:</w:t>
      </w:r>
    </w:p>
    <w:p w:rsidR="0050435E" w:rsidRPr="0050435E" w:rsidRDefault="0050435E" w:rsidP="0050435E">
      <w:pPr>
        <w:spacing w:line="276" w:lineRule="auto"/>
        <w:ind w:firstLine="540"/>
        <w:jc w:val="both"/>
        <w:rPr>
          <w:sz w:val="28"/>
          <w:szCs w:val="28"/>
        </w:rPr>
      </w:pPr>
      <w:r w:rsidRPr="0050435E">
        <w:rPr>
          <w:sz w:val="28"/>
          <w:szCs w:val="28"/>
        </w:rPr>
        <w:t>2.1. Активизация  работы  уполномоченных  по охране труда.</w:t>
      </w:r>
    </w:p>
    <w:p w:rsidR="0050435E" w:rsidRPr="0050435E" w:rsidRDefault="0050435E" w:rsidP="0050435E">
      <w:pPr>
        <w:spacing w:line="276" w:lineRule="auto"/>
        <w:ind w:firstLine="540"/>
        <w:jc w:val="both"/>
        <w:rPr>
          <w:sz w:val="28"/>
          <w:szCs w:val="28"/>
        </w:rPr>
      </w:pPr>
      <w:r w:rsidRPr="0050435E">
        <w:rPr>
          <w:sz w:val="28"/>
          <w:szCs w:val="28"/>
        </w:rPr>
        <w:t>2.2. Повышение роли  профсоюзного контроля  за состоянием безопасных условий и охраны труда через уполномоченных по охране труда.</w:t>
      </w:r>
    </w:p>
    <w:p w:rsidR="0050435E" w:rsidRDefault="0050435E" w:rsidP="0050435E">
      <w:pPr>
        <w:spacing w:line="276" w:lineRule="auto"/>
        <w:ind w:firstLine="540"/>
        <w:jc w:val="both"/>
        <w:rPr>
          <w:sz w:val="28"/>
          <w:szCs w:val="28"/>
        </w:rPr>
      </w:pPr>
      <w:r w:rsidRPr="0050435E">
        <w:rPr>
          <w:sz w:val="28"/>
          <w:szCs w:val="28"/>
        </w:rPr>
        <w:t>2.3. Выявление лучших уполномоченных по охране труда в членских организациях Республиканской организации Башкортостана Профсоюза работников здравоохранения РФ (далее по тексту РОБ ПРЗ РФ) из  числа победителей конкурсов, организуемых в городских, районных и первичных профсоюзных организациях.</w:t>
      </w:r>
    </w:p>
    <w:p w:rsidR="0050435E" w:rsidRPr="0050435E" w:rsidRDefault="0050435E" w:rsidP="0050435E">
      <w:pPr>
        <w:spacing w:line="276" w:lineRule="auto"/>
        <w:ind w:firstLine="540"/>
        <w:jc w:val="both"/>
        <w:rPr>
          <w:sz w:val="28"/>
          <w:szCs w:val="28"/>
        </w:rPr>
      </w:pPr>
    </w:p>
    <w:p w:rsidR="0050435E" w:rsidRPr="0050435E" w:rsidRDefault="0050435E" w:rsidP="0050435E">
      <w:pPr>
        <w:spacing w:line="276" w:lineRule="auto"/>
        <w:jc w:val="center"/>
        <w:rPr>
          <w:b/>
          <w:bCs/>
          <w:sz w:val="28"/>
          <w:szCs w:val="28"/>
        </w:rPr>
      </w:pPr>
      <w:r w:rsidRPr="0050435E">
        <w:rPr>
          <w:b/>
          <w:bCs/>
          <w:sz w:val="28"/>
          <w:szCs w:val="28"/>
          <w:lang w:val="en-US"/>
        </w:rPr>
        <w:t>III</w:t>
      </w:r>
      <w:r w:rsidRPr="0050435E">
        <w:rPr>
          <w:b/>
          <w:bCs/>
          <w:sz w:val="28"/>
          <w:szCs w:val="28"/>
        </w:rPr>
        <w:t xml:space="preserve">.  УСЛОВИЯ УЧАСТИЯ  </w:t>
      </w:r>
    </w:p>
    <w:p w:rsidR="0050435E" w:rsidRPr="0050435E" w:rsidRDefault="0050435E" w:rsidP="0050435E">
      <w:pPr>
        <w:spacing w:line="276" w:lineRule="auto"/>
        <w:jc w:val="center"/>
        <w:rPr>
          <w:b/>
          <w:bCs/>
          <w:sz w:val="28"/>
          <w:szCs w:val="28"/>
        </w:rPr>
      </w:pPr>
      <w:r w:rsidRPr="0050435E">
        <w:rPr>
          <w:b/>
          <w:bCs/>
          <w:sz w:val="28"/>
          <w:szCs w:val="28"/>
        </w:rPr>
        <w:t>В СМОТРЕ-КОНКУРСЕ</w:t>
      </w:r>
    </w:p>
    <w:p w:rsidR="0050435E" w:rsidRPr="0050435E" w:rsidRDefault="0050435E" w:rsidP="0050435E">
      <w:pPr>
        <w:spacing w:line="276" w:lineRule="auto"/>
        <w:ind w:firstLine="540"/>
        <w:jc w:val="both"/>
        <w:rPr>
          <w:sz w:val="28"/>
          <w:szCs w:val="28"/>
        </w:rPr>
      </w:pPr>
      <w:r w:rsidRPr="0050435E">
        <w:rPr>
          <w:sz w:val="28"/>
          <w:szCs w:val="28"/>
        </w:rPr>
        <w:t>3.1. Для организации проведения конкурса создаётся Комиссия из представителей РОБ ПРЗ РФ, Государственной инспекции труда в Республике Башкортостан и Организаций, являющихся членскими профсоюзными организациями РОБ ПРЗ РФ. Количественный и персональный состав Комиссии утверждается постановлением Президиума Комитета РОБ ПРЗ РФ.</w:t>
      </w:r>
    </w:p>
    <w:p w:rsidR="0050435E" w:rsidRPr="0050435E" w:rsidRDefault="0050435E" w:rsidP="0050435E">
      <w:pPr>
        <w:spacing w:line="276" w:lineRule="auto"/>
        <w:ind w:firstLine="360"/>
        <w:jc w:val="both"/>
        <w:rPr>
          <w:sz w:val="28"/>
          <w:szCs w:val="28"/>
        </w:rPr>
      </w:pPr>
      <w:r w:rsidRPr="0050435E">
        <w:rPr>
          <w:sz w:val="28"/>
          <w:szCs w:val="28"/>
        </w:rPr>
        <w:t>3.2. В конкурсе участвуют уполномоченные по охране труда профсоюза работающие в Организации, являющейся членской организацией РОБ ПРЗ РФ, независимо от организационно-правовых форм и форм собственности.</w:t>
      </w:r>
    </w:p>
    <w:p w:rsidR="0050435E" w:rsidRPr="0050435E" w:rsidRDefault="0050435E" w:rsidP="0050435E">
      <w:pPr>
        <w:spacing w:line="276" w:lineRule="auto"/>
        <w:ind w:firstLine="360"/>
        <w:jc w:val="both"/>
        <w:rPr>
          <w:sz w:val="28"/>
          <w:szCs w:val="28"/>
        </w:rPr>
      </w:pPr>
      <w:r w:rsidRPr="0050435E">
        <w:rPr>
          <w:sz w:val="28"/>
          <w:szCs w:val="28"/>
        </w:rPr>
        <w:t>Для участия в конкурсе Организация направляет в Комиссию заявку по форме, согласно приложению № 1 к настоящему положению и сведения:</w:t>
      </w:r>
    </w:p>
    <w:p w:rsidR="0050435E" w:rsidRPr="0050435E" w:rsidRDefault="0050435E" w:rsidP="0050435E">
      <w:pPr>
        <w:numPr>
          <w:ilvl w:val="0"/>
          <w:numId w:val="1"/>
        </w:numPr>
        <w:spacing w:line="276" w:lineRule="auto"/>
        <w:ind w:left="0" w:firstLine="540"/>
        <w:jc w:val="both"/>
        <w:rPr>
          <w:sz w:val="28"/>
          <w:szCs w:val="28"/>
        </w:rPr>
      </w:pPr>
      <w:r w:rsidRPr="0050435E">
        <w:rPr>
          <w:sz w:val="28"/>
          <w:szCs w:val="28"/>
        </w:rPr>
        <w:lastRenderedPageBreak/>
        <w:t>характеристика-рекомендация на уполномоченного, подписанная руководителем членской организации, в которой содержится краткое описание его работы по защите членов профсоюза организации, приводятся конкретные примеры его деятельности;</w:t>
      </w:r>
    </w:p>
    <w:p w:rsidR="0050435E" w:rsidRPr="0050435E" w:rsidRDefault="0050435E" w:rsidP="0050435E">
      <w:pPr>
        <w:numPr>
          <w:ilvl w:val="0"/>
          <w:numId w:val="1"/>
        </w:numPr>
        <w:spacing w:line="276" w:lineRule="auto"/>
        <w:ind w:left="0" w:firstLine="540"/>
        <w:jc w:val="both"/>
        <w:rPr>
          <w:sz w:val="28"/>
          <w:szCs w:val="28"/>
        </w:rPr>
      </w:pPr>
      <w:r w:rsidRPr="0050435E">
        <w:rPr>
          <w:sz w:val="28"/>
          <w:szCs w:val="28"/>
        </w:rPr>
        <w:t>информация (отчеты, альбомы, фотографии, информационные листы и проспекты и т.п.).</w:t>
      </w:r>
    </w:p>
    <w:p w:rsidR="0050435E" w:rsidRPr="0050435E" w:rsidRDefault="0050435E" w:rsidP="0050435E">
      <w:pPr>
        <w:spacing w:line="276" w:lineRule="auto"/>
        <w:ind w:firstLine="360"/>
        <w:jc w:val="both"/>
        <w:rPr>
          <w:sz w:val="28"/>
          <w:szCs w:val="28"/>
        </w:rPr>
      </w:pPr>
      <w:r w:rsidRPr="0050435E">
        <w:rPr>
          <w:sz w:val="28"/>
          <w:szCs w:val="28"/>
        </w:rPr>
        <w:t>3.3. Конкурс организовывается и проводится в три этапа:</w:t>
      </w:r>
    </w:p>
    <w:p w:rsidR="0050435E" w:rsidRPr="0050435E" w:rsidRDefault="0050435E" w:rsidP="0050435E">
      <w:pPr>
        <w:spacing w:line="276" w:lineRule="auto"/>
        <w:ind w:firstLine="360"/>
        <w:jc w:val="both"/>
        <w:rPr>
          <w:sz w:val="28"/>
          <w:szCs w:val="28"/>
        </w:rPr>
      </w:pPr>
      <w:r w:rsidRPr="0050435E">
        <w:rPr>
          <w:sz w:val="28"/>
          <w:szCs w:val="28"/>
          <w:lang w:val="en-US"/>
        </w:rPr>
        <w:t>I</w:t>
      </w:r>
      <w:r w:rsidRPr="0050435E">
        <w:rPr>
          <w:sz w:val="28"/>
          <w:szCs w:val="28"/>
        </w:rPr>
        <w:t xml:space="preserve"> этап – городских, районных и первичных профсоюзных организациях;</w:t>
      </w:r>
    </w:p>
    <w:p w:rsidR="0050435E" w:rsidRPr="0050435E" w:rsidRDefault="0050435E" w:rsidP="0050435E">
      <w:pPr>
        <w:spacing w:line="276" w:lineRule="auto"/>
        <w:ind w:firstLine="360"/>
        <w:jc w:val="both"/>
        <w:rPr>
          <w:sz w:val="28"/>
          <w:szCs w:val="28"/>
        </w:rPr>
      </w:pPr>
      <w:r w:rsidRPr="0050435E">
        <w:rPr>
          <w:sz w:val="28"/>
          <w:szCs w:val="28"/>
          <w:lang w:val="en-US"/>
        </w:rPr>
        <w:t>II</w:t>
      </w:r>
      <w:r w:rsidRPr="0050435E">
        <w:rPr>
          <w:sz w:val="28"/>
          <w:szCs w:val="28"/>
        </w:rPr>
        <w:t xml:space="preserve"> этап - отраслевой, Комитетом РОБ ПРЗ РФ, среди уполномоченных по охране труда профессионального союза, работающих в Организациях, являющихся членскими организациями РОБ ПРЗ РФ;</w:t>
      </w:r>
    </w:p>
    <w:p w:rsidR="0050435E" w:rsidRPr="0050435E" w:rsidRDefault="0050435E" w:rsidP="0050435E">
      <w:pPr>
        <w:spacing w:line="276" w:lineRule="auto"/>
        <w:ind w:firstLine="360"/>
        <w:jc w:val="both"/>
        <w:rPr>
          <w:sz w:val="28"/>
          <w:szCs w:val="28"/>
        </w:rPr>
      </w:pPr>
      <w:r w:rsidRPr="0050435E">
        <w:rPr>
          <w:sz w:val="28"/>
          <w:szCs w:val="28"/>
          <w:lang w:val="en-US"/>
        </w:rPr>
        <w:t>III</w:t>
      </w:r>
      <w:r w:rsidRPr="0050435E">
        <w:rPr>
          <w:sz w:val="28"/>
          <w:szCs w:val="28"/>
        </w:rPr>
        <w:t xml:space="preserve"> этап – призеры </w:t>
      </w:r>
      <w:r w:rsidRPr="0050435E">
        <w:rPr>
          <w:sz w:val="28"/>
          <w:szCs w:val="28"/>
          <w:lang w:val="en-US"/>
        </w:rPr>
        <w:t>II</w:t>
      </w:r>
      <w:r w:rsidRPr="0050435E">
        <w:rPr>
          <w:sz w:val="28"/>
          <w:szCs w:val="28"/>
        </w:rPr>
        <w:t xml:space="preserve">  этапа (отраслевого) направляются на межотраслевой этап, который проводится Федерацией профсоюзов Республики Башкортостан, при участии органов государственного надзора, иных заинтересованных организаций. По предложению Федерации профсоюзов Республики Башкортостан число участников </w:t>
      </w:r>
      <w:r w:rsidRPr="0050435E">
        <w:rPr>
          <w:sz w:val="28"/>
          <w:szCs w:val="28"/>
          <w:lang w:val="en-US"/>
        </w:rPr>
        <w:t>III</w:t>
      </w:r>
      <w:r w:rsidRPr="0050435E">
        <w:rPr>
          <w:sz w:val="28"/>
          <w:szCs w:val="28"/>
        </w:rPr>
        <w:t xml:space="preserve"> этапа конкурса может быть увеличено. </w:t>
      </w:r>
    </w:p>
    <w:p w:rsidR="0050435E" w:rsidRPr="0050435E" w:rsidRDefault="0050435E" w:rsidP="0050435E">
      <w:pPr>
        <w:spacing w:line="276" w:lineRule="auto"/>
        <w:ind w:firstLine="360"/>
        <w:jc w:val="both"/>
        <w:rPr>
          <w:sz w:val="28"/>
          <w:szCs w:val="28"/>
        </w:rPr>
      </w:pPr>
      <w:r w:rsidRPr="0050435E">
        <w:rPr>
          <w:sz w:val="28"/>
          <w:szCs w:val="28"/>
        </w:rPr>
        <w:t>3.4. Не допускается для участия в конкурсе уполномоченный по охране труда в случаях:</w:t>
      </w:r>
    </w:p>
    <w:p w:rsidR="0050435E" w:rsidRPr="0050435E" w:rsidRDefault="0050435E" w:rsidP="0050435E">
      <w:pPr>
        <w:spacing w:line="276" w:lineRule="auto"/>
        <w:ind w:firstLine="360"/>
        <w:jc w:val="both"/>
        <w:rPr>
          <w:sz w:val="28"/>
          <w:szCs w:val="28"/>
        </w:rPr>
      </w:pPr>
      <w:r w:rsidRPr="0050435E">
        <w:rPr>
          <w:sz w:val="28"/>
          <w:szCs w:val="28"/>
        </w:rPr>
        <w:t>- если в подразделении Организации, где он работает, допущен смертельный несчастный случай на производстве, установлено профессиональное заболевание в течение отчетного года;</w:t>
      </w:r>
    </w:p>
    <w:p w:rsidR="0050435E" w:rsidRPr="0050435E" w:rsidRDefault="0050435E" w:rsidP="0050435E">
      <w:pPr>
        <w:spacing w:line="276" w:lineRule="auto"/>
        <w:ind w:firstLine="360"/>
        <w:jc w:val="both"/>
        <w:rPr>
          <w:sz w:val="28"/>
          <w:szCs w:val="28"/>
        </w:rPr>
      </w:pPr>
      <w:r w:rsidRPr="0050435E">
        <w:rPr>
          <w:sz w:val="28"/>
          <w:szCs w:val="28"/>
        </w:rPr>
        <w:t>- если он является специалистом службы охраны труда или иным должностным лицом, отвечающим за охрану труда  в Организации.</w:t>
      </w:r>
    </w:p>
    <w:p w:rsidR="0050435E" w:rsidRDefault="0050435E" w:rsidP="0050435E">
      <w:pPr>
        <w:spacing w:line="276" w:lineRule="auto"/>
        <w:ind w:firstLine="360"/>
        <w:jc w:val="both"/>
        <w:rPr>
          <w:sz w:val="28"/>
          <w:szCs w:val="28"/>
        </w:rPr>
      </w:pPr>
      <w:r w:rsidRPr="0050435E">
        <w:rPr>
          <w:sz w:val="28"/>
          <w:szCs w:val="28"/>
        </w:rPr>
        <w:t>3.5. Заявки на участие в конкурсе принимаются вместе с годовыми отчетами по охране труда, в соответствии с установленным графиком сдачи годовых отчетов членских организаций РОБ ПРЗ РФ.</w:t>
      </w:r>
    </w:p>
    <w:p w:rsidR="0050435E" w:rsidRPr="0050435E" w:rsidRDefault="0050435E" w:rsidP="0050435E">
      <w:pPr>
        <w:spacing w:line="276" w:lineRule="auto"/>
        <w:ind w:firstLine="360"/>
        <w:jc w:val="both"/>
        <w:rPr>
          <w:sz w:val="28"/>
          <w:szCs w:val="28"/>
        </w:rPr>
      </w:pPr>
    </w:p>
    <w:p w:rsidR="0050435E" w:rsidRPr="0050435E" w:rsidRDefault="0050435E" w:rsidP="0050435E">
      <w:pPr>
        <w:spacing w:line="276" w:lineRule="auto"/>
        <w:jc w:val="center"/>
        <w:rPr>
          <w:b/>
          <w:bCs/>
          <w:sz w:val="28"/>
          <w:szCs w:val="28"/>
        </w:rPr>
      </w:pPr>
      <w:r w:rsidRPr="0050435E">
        <w:rPr>
          <w:b/>
          <w:bCs/>
          <w:sz w:val="28"/>
          <w:szCs w:val="28"/>
          <w:lang w:val="en-US"/>
        </w:rPr>
        <w:t>IV</w:t>
      </w:r>
      <w:r w:rsidRPr="0050435E">
        <w:rPr>
          <w:b/>
          <w:bCs/>
          <w:sz w:val="28"/>
          <w:szCs w:val="28"/>
        </w:rPr>
        <w:t>. ПОДВЕДЕНИЕ ИТОГОВ СМОТРА-КОНКУРСА</w:t>
      </w:r>
    </w:p>
    <w:p w:rsidR="0050435E" w:rsidRPr="0050435E" w:rsidRDefault="0050435E" w:rsidP="0050435E">
      <w:pPr>
        <w:spacing w:line="276" w:lineRule="auto"/>
        <w:ind w:firstLine="540"/>
        <w:jc w:val="both"/>
        <w:rPr>
          <w:sz w:val="28"/>
          <w:szCs w:val="28"/>
        </w:rPr>
      </w:pPr>
      <w:r w:rsidRPr="0050435E">
        <w:rPr>
          <w:sz w:val="28"/>
          <w:szCs w:val="28"/>
        </w:rPr>
        <w:t>4.1. Конкурсная комиссия рассматривает представленные материалы на уполномоченного по охране труда.</w:t>
      </w:r>
    </w:p>
    <w:p w:rsidR="0050435E" w:rsidRPr="0050435E" w:rsidRDefault="0050435E" w:rsidP="0050435E">
      <w:pPr>
        <w:spacing w:line="276" w:lineRule="auto"/>
        <w:ind w:firstLine="540"/>
        <w:jc w:val="both"/>
        <w:rPr>
          <w:sz w:val="28"/>
          <w:szCs w:val="28"/>
        </w:rPr>
      </w:pPr>
      <w:r w:rsidRPr="0050435E">
        <w:rPr>
          <w:sz w:val="28"/>
          <w:szCs w:val="28"/>
        </w:rPr>
        <w:t>4.2. Победителем конкурса признается уполномоченный по охране труда, набравший наибольшую сумму баллов.</w:t>
      </w:r>
    </w:p>
    <w:p w:rsidR="0050435E" w:rsidRPr="0050435E" w:rsidRDefault="0050435E" w:rsidP="0050435E">
      <w:pPr>
        <w:pStyle w:val="a5"/>
        <w:spacing w:line="276" w:lineRule="auto"/>
        <w:rPr>
          <w:szCs w:val="28"/>
        </w:rPr>
      </w:pPr>
      <w:r w:rsidRPr="0050435E">
        <w:rPr>
          <w:szCs w:val="28"/>
        </w:rPr>
        <w:t>4.3. Баллы суммируются по показателям работы уполномоченного по охране труда, приведенными в таблице  (приложение № 1).</w:t>
      </w:r>
    </w:p>
    <w:p w:rsidR="0050435E" w:rsidRPr="0050435E" w:rsidRDefault="0050435E" w:rsidP="0050435E">
      <w:pPr>
        <w:pStyle w:val="a5"/>
        <w:spacing w:line="276" w:lineRule="auto"/>
        <w:rPr>
          <w:szCs w:val="28"/>
        </w:rPr>
      </w:pPr>
      <w:r w:rsidRPr="0050435E">
        <w:rPr>
          <w:szCs w:val="28"/>
        </w:rPr>
        <w:t>4.4. Комиссия осуществляет подведение итогов конкурса по результатам работы  уполномоченного по охране труда профессионального союза за год, до 25 февраля следующего за отчетным года.</w:t>
      </w:r>
    </w:p>
    <w:p w:rsidR="0050435E" w:rsidRPr="0050435E" w:rsidRDefault="0050435E" w:rsidP="0050435E">
      <w:pPr>
        <w:spacing w:line="276" w:lineRule="auto"/>
        <w:ind w:firstLine="720"/>
        <w:jc w:val="both"/>
        <w:rPr>
          <w:sz w:val="28"/>
          <w:szCs w:val="28"/>
        </w:rPr>
      </w:pPr>
      <w:r w:rsidRPr="0050435E">
        <w:rPr>
          <w:sz w:val="28"/>
          <w:szCs w:val="28"/>
        </w:rPr>
        <w:lastRenderedPageBreak/>
        <w:t>4.5. По результатам подведения итогов конкурса определяются места, занятые участниками, в том числе призовые: одно первое, одно второе, одно третье.</w:t>
      </w:r>
    </w:p>
    <w:p w:rsidR="0050435E" w:rsidRDefault="0050435E" w:rsidP="0050435E">
      <w:pPr>
        <w:pStyle w:val="a5"/>
        <w:spacing w:line="276" w:lineRule="auto"/>
        <w:rPr>
          <w:szCs w:val="28"/>
        </w:rPr>
      </w:pPr>
      <w:r w:rsidRPr="0050435E">
        <w:rPr>
          <w:szCs w:val="28"/>
        </w:rPr>
        <w:t>4.6. Итоги конкурса рассматриваются и утверждаются на Президиуме Комитета РОБ ПРЗ РФ. В дальнейшем  результаты доводятся до членских профсоюзных организаций.</w:t>
      </w:r>
    </w:p>
    <w:p w:rsidR="0050435E" w:rsidRPr="0050435E" w:rsidRDefault="0050435E" w:rsidP="0050435E">
      <w:pPr>
        <w:pStyle w:val="a5"/>
        <w:spacing w:line="276" w:lineRule="auto"/>
        <w:rPr>
          <w:szCs w:val="28"/>
        </w:rPr>
      </w:pPr>
    </w:p>
    <w:p w:rsidR="0050435E" w:rsidRPr="0050435E" w:rsidRDefault="0050435E" w:rsidP="0050435E">
      <w:pPr>
        <w:spacing w:line="276" w:lineRule="auto"/>
        <w:jc w:val="center"/>
        <w:rPr>
          <w:b/>
          <w:sz w:val="28"/>
          <w:szCs w:val="28"/>
        </w:rPr>
      </w:pPr>
      <w:r w:rsidRPr="0050435E">
        <w:rPr>
          <w:b/>
          <w:sz w:val="28"/>
          <w:szCs w:val="28"/>
          <w:lang w:val="en-US"/>
        </w:rPr>
        <w:t>V</w:t>
      </w:r>
      <w:r w:rsidRPr="0050435E">
        <w:rPr>
          <w:b/>
          <w:sz w:val="28"/>
          <w:szCs w:val="28"/>
        </w:rPr>
        <w:t>. ПООЩРЕНИЕ ПОБЕДИТЕЛЕЙ КОНКУРСА</w:t>
      </w:r>
    </w:p>
    <w:p w:rsidR="0050435E" w:rsidRPr="0050435E" w:rsidRDefault="0050435E" w:rsidP="0050435E">
      <w:pPr>
        <w:spacing w:line="276" w:lineRule="auto"/>
        <w:ind w:firstLine="720"/>
        <w:jc w:val="both"/>
        <w:rPr>
          <w:sz w:val="28"/>
          <w:szCs w:val="28"/>
        </w:rPr>
      </w:pPr>
      <w:r w:rsidRPr="0050435E">
        <w:rPr>
          <w:sz w:val="28"/>
          <w:szCs w:val="28"/>
        </w:rPr>
        <w:t xml:space="preserve">5.1. Уполномоченные по охране труда профессионального союза, занявшие призовые места в республиканском отраслевом конкурсе «Лучший уполномоченный по охране труда профессионального союза» награждаются совместной Почетной грамотой Министерства здравоохранения Республики Башкортостан и Республиканской организации Башкортостана Профсоюза работников здравоохранения РФ и им производится единовременная денежная выплата в размере: </w:t>
      </w:r>
    </w:p>
    <w:p w:rsidR="0050435E" w:rsidRPr="0050435E" w:rsidRDefault="0050435E" w:rsidP="0050435E">
      <w:pPr>
        <w:spacing w:line="276" w:lineRule="auto"/>
        <w:jc w:val="both"/>
        <w:rPr>
          <w:sz w:val="28"/>
          <w:szCs w:val="28"/>
        </w:rPr>
      </w:pPr>
      <w:r w:rsidRPr="0050435E">
        <w:rPr>
          <w:sz w:val="28"/>
          <w:szCs w:val="28"/>
        </w:rPr>
        <w:t>- за 1 место – 8 тысяч рублей;</w:t>
      </w:r>
    </w:p>
    <w:p w:rsidR="0050435E" w:rsidRPr="0050435E" w:rsidRDefault="0050435E" w:rsidP="0050435E">
      <w:pPr>
        <w:spacing w:line="276" w:lineRule="auto"/>
        <w:jc w:val="both"/>
        <w:rPr>
          <w:sz w:val="28"/>
          <w:szCs w:val="28"/>
        </w:rPr>
      </w:pPr>
      <w:r w:rsidRPr="0050435E">
        <w:rPr>
          <w:sz w:val="28"/>
          <w:szCs w:val="28"/>
        </w:rPr>
        <w:t>- за 2 место – 6 тысяч рублей;</w:t>
      </w:r>
    </w:p>
    <w:p w:rsidR="0050435E" w:rsidRPr="0050435E" w:rsidRDefault="0050435E" w:rsidP="0050435E">
      <w:pPr>
        <w:spacing w:line="276" w:lineRule="auto"/>
        <w:jc w:val="both"/>
        <w:rPr>
          <w:sz w:val="28"/>
          <w:szCs w:val="28"/>
        </w:rPr>
      </w:pPr>
      <w:r w:rsidRPr="0050435E">
        <w:rPr>
          <w:sz w:val="28"/>
          <w:szCs w:val="28"/>
        </w:rPr>
        <w:t xml:space="preserve">- за 3 место – 4 тысячи рублей.   </w:t>
      </w:r>
    </w:p>
    <w:p w:rsidR="0050435E" w:rsidRPr="0050435E" w:rsidRDefault="0050435E" w:rsidP="0050435E">
      <w:pPr>
        <w:spacing w:line="276" w:lineRule="auto"/>
        <w:ind w:firstLine="720"/>
        <w:jc w:val="both"/>
        <w:rPr>
          <w:sz w:val="28"/>
          <w:szCs w:val="28"/>
        </w:rPr>
      </w:pPr>
      <w:r w:rsidRPr="0050435E">
        <w:rPr>
          <w:sz w:val="28"/>
          <w:szCs w:val="28"/>
        </w:rPr>
        <w:t>5.2. Уполномоченным по охране труда профессионального союза не занявшим призовые места, направляется совместное благодарственное письмо Министерства здравоохранения Республики Башкортостан и Республиканской организации Башкортостана Профсоюза работников здравоохранения РФ за участие в конкурсе.</w:t>
      </w:r>
    </w:p>
    <w:p w:rsidR="0050435E" w:rsidRPr="0050435E" w:rsidRDefault="0050435E" w:rsidP="0050435E">
      <w:pPr>
        <w:spacing w:line="276" w:lineRule="auto"/>
        <w:ind w:firstLine="720"/>
        <w:jc w:val="both"/>
        <w:rPr>
          <w:sz w:val="28"/>
          <w:szCs w:val="28"/>
        </w:rPr>
      </w:pPr>
    </w:p>
    <w:p w:rsidR="0050435E" w:rsidRPr="0050435E" w:rsidRDefault="0050435E" w:rsidP="0050435E">
      <w:pPr>
        <w:pStyle w:val="a5"/>
        <w:spacing w:line="276" w:lineRule="auto"/>
        <w:jc w:val="left"/>
        <w:rPr>
          <w:szCs w:val="28"/>
        </w:rPr>
      </w:pPr>
    </w:p>
    <w:p w:rsidR="0050435E" w:rsidRPr="0050435E" w:rsidRDefault="0050435E" w:rsidP="0050435E">
      <w:pPr>
        <w:pStyle w:val="a5"/>
        <w:spacing w:line="276" w:lineRule="auto"/>
        <w:jc w:val="left"/>
        <w:rPr>
          <w:szCs w:val="28"/>
        </w:rPr>
      </w:pPr>
    </w:p>
    <w:p w:rsidR="0050435E" w:rsidRPr="0050435E" w:rsidRDefault="0050435E" w:rsidP="0050435E">
      <w:pPr>
        <w:spacing w:line="276" w:lineRule="auto"/>
        <w:ind w:left="4111"/>
        <w:rPr>
          <w:b/>
          <w:sz w:val="28"/>
          <w:szCs w:val="28"/>
        </w:rPr>
      </w:pPr>
    </w:p>
    <w:p w:rsidR="0050435E" w:rsidRPr="0050435E" w:rsidRDefault="0050435E" w:rsidP="0050435E">
      <w:pPr>
        <w:spacing w:line="276" w:lineRule="auto"/>
        <w:ind w:left="4111"/>
        <w:rPr>
          <w:b/>
          <w:sz w:val="28"/>
          <w:szCs w:val="28"/>
        </w:rPr>
      </w:pPr>
    </w:p>
    <w:p w:rsidR="0050435E" w:rsidRDefault="0050435E" w:rsidP="0050435E">
      <w:pPr>
        <w:spacing w:line="276" w:lineRule="auto"/>
        <w:ind w:left="4111"/>
        <w:rPr>
          <w:b/>
          <w:sz w:val="28"/>
          <w:szCs w:val="28"/>
        </w:rPr>
      </w:pPr>
    </w:p>
    <w:p w:rsidR="0050435E" w:rsidRDefault="0050435E" w:rsidP="0050435E">
      <w:pPr>
        <w:spacing w:line="276" w:lineRule="auto"/>
        <w:ind w:left="4111"/>
        <w:rPr>
          <w:b/>
          <w:sz w:val="28"/>
          <w:szCs w:val="28"/>
        </w:rPr>
      </w:pPr>
    </w:p>
    <w:p w:rsidR="0050435E" w:rsidRDefault="0050435E" w:rsidP="0050435E">
      <w:pPr>
        <w:spacing w:line="276" w:lineRule="auto"/>
        <w:ind w:left="4111"/>
        <w:rPr>
          <w:b/>
          <w:sz w:val="28"/>
          <w:szCs w:val="28"/>
        </w:rPr>
      </w:pPr>
    </w:p>
    <w:p w:rsidR="0050435E" w:rsidRDefault="0050435E" w:rsidP="0050435E">
      <w:pPr>
        <w:spacing w:line="276" w:lineRule="auto"/>
        <w:ind w:left="4111"/>
        <w:rPr>
          <w:b/>
          <w:sz w:val="28"/>
          <w:szCs w:val="28"/>
        </w:rPr>
      </w:pPr>
    </w:p>
    <w:p w:rsidR="0050435E" w:rsidRDefault="0050435E" w:rsidP="0050435E">
      <w:pPr>
        <w:spacing w:line="276" w:lineRule="auto"/>
        <w:ind w:left="4111"/>
        <w:rPr>
          <w:b/>
          <w:sz w:val="28"/>
          <w:szCs w:val="28"/>
        </w:rPr>
      </w:pPr>
    </w:p>
    <w:p w:rsidR="0050435E" w:rsidRDefault="0050435E" w:rsidP="0050435E">
      <w:pPr>
        <w:spacing w:line="276" w:lineRule="auto"/>
        <w:ind w:left="4111"/>
        <w:rPr>
          <w:b/>
          <w:sz w:val="28"/>
          <w:szCs w:val="28"/>
        </w:rPr>
      </w:pPr>
    </w:p>
    <w:p w:rsidR="0050435E" w:rsidRDefault="0050435E" w:rsidP="0050435E">
      <w:pPr>
        <w:spacing w:line="276" w:lineRule="auto"/>
        <w:ind w:left="4111"/>
        <w:rPr>
          <w:b/>
          <w:sz w:val="28"/>
          <w:szCs w:val="28"/>
        </w:rPr>
      </w:pPr>
    </w:p>
    <w:p w:rsidR="0050435E" w:rsidRDefault="0050435E" w:rsidP="0050435E">
      <w:pPr>
        <w:spacing w:line="276" w:lineRule="auto"/>
        <w:ind w:left="4111"/>
        <w:rPr>
          <w:b/>
          <w:sz w:val="28"/>
          <w:szCs w:val="28"/>
        </w:rPr>
      </w:pPr>
    </w:p>
    <w:p w:rsidR="0050435E" w:rsidRDefault="0050435E" w:rsidP="0050435E">
      <w:pPr>
        <w:spacing w:line="276" w:lineRule="auto"/>
        <w:ind w:left="4111"/>
        <w:rPr>
          <w:b/>
          <w:sz w:val="28"/>
          <w:szCs w:val="28"/>
        </w:rPr>
      </w:pPr>
    </w:p>
    <w:p w:rsidR="0050435E" w:rsidRPr="0050435E" w:rsidRDefault="0050435E" w:rsidP="0050435E">
      <w:pPr>
        <w:spacing w:line="276" w:lineRule="auto"/>
        <w:ind w:left="4111"/>
        <w:rPr>
          <w:b/>
          <w:sz w:val="28"/>
          <w:szCs w:val="28"/>
        </w:rPr>
      </w:pPr>
    </w:p>
    <w:p w:rsidR="0050435E" w:rsidRPr="0050435E" w:rsidRDefault="0050435E" w:rsidP="0050435E">
      <w:pPr>
        <w:spacing w:line="276" w:lineRule="auto"/>
        <w:ind w:left="4111"/>
        <w:rPr>
          <w:sz w:val="28"/>
          <w:szCs w:val="28"/>
        </w:rPr>
      </w:pPr>
      <w:r w:rsidRPr="0050435E">
        <w:rPr>
          <w:b/>
          <w:sz w:val="28"/>
          <w:szCs w:val="28"/>
        </w:rPr>
        <w:lastRenderedPageBreak/>
        <w:t>Приложение № 1</w:t>
      </w:r>
      <w:r w:rsidRPr="0050435E">
        <w:rPr>
          <w:sz w:val="28"/>
          <w:szCs w:val="28"/>
        </w:rPr>
        <w:t xml:space="preserve"> к Положению о проведении ежегодного республиканского отраслевого конкурса «Лучший уполномоченный по охране труда профессионального союза»</w:t>
      </w:r>
    </w:p>
    <w:p w:rsidR="0050435E" w:rsidRPr="0050435E" w:rsidRDefault="0050435E" w:rsidP="0050435E">
      <w:pPr>
        <w:pStyle w:val="a3"/>
        <w:spacing w:line="276" w:lineRule="auto"/>
        <w:ind w:left="4320"/>
        <w:rPr>
          <w:szCs w:val="28"/>
        </w:rPr>
      </w:pPr>
    </w:p>
    <w:p w:rsidR="0050435E" w:rsidRPr="0050435E" w:rsidRDefault="0050435E" w:rsidP="0050435E">
      <w:pPr>
        <w:pStyle w:val="a3"/>
        <w:spacing w:line="276" w:lineRule="auto"/>
        <w:rPr>
          <w:szCs w:val="28"/>
        </w:rPr>
      </w:pPr>
    </w:p>
    <w:p w:rsidR="0050435E" w:rsidRPr="0050435E" w:rsidRDefault="0050435E" w:rsidP="0050435E">
      <w:pPr>
        <w:pStyle w:val="a3"/>
        <w:spacing w:line="276" w:lineRule="auto"/>
        <w:rPr>
          <w:szCs w:val="28"/>
        </w:rPr>
      </w:pPr>
    </w:p>
    <w:p w:rsidR="0050435E" w:rsidRPr="0050435E" w:rsidRDefault="0050435E" w:rsidP="0050435E">
      <w:pPr>
        <w:pStyle w:val="1"/>
        <w:spacing w:line="276" w:lineRule="auto"/>
        <w:jc w:val="center"/>
        <w:rPr>
          <w:rFonts w:ascii="Book Antiqua" w:hAnsi="Book Antiqua"/>
          <w:b/>
          <w:bCs/>
          <w:sz w:val="28"/>
          <w:szCs w:val="28"/>
        </w:rPr>
      </w:pPr>
      <w:r w:rsidRPr="0050435E">
        <w:rPr>
          <w:rFonts w:ascii="Book Antiqua" w:hAnsi="Book Antiqua"/>
          <w:b/>
          <w:bCs/>
          <w:sz w:val="28"/>
          <w:szCs w:val="28"/>
        </w:rPr>
        <w:t>ПРЕДСТАВЛЕНИЕ</w:t>
      </w:r>
    </w:p>
    <w:p w:rsidR="0050435E" w:rsidRPr="0050435E" w:rsidRDefault="0050435E" w:rsidP="0050435E">
      <w:pPr>
        <w:spacing w:line="276" w:lineRule="auto"/>
        <w:jc w:val="center"/>
        <w:rPr>
          <w:rFonts w:ascii="Book Antiqua" w:hAnsi="Book Antiqua"/>
          <w:sz w:val="28"/>
          <w:szCs w:val="28"/>
        </w:rPr>
      </w:pPr>
      <w:r w:rsidRPr="0050435E">
        <w:rPr>
          <w:rFonts w:ascii="Book Antiqua" w:hAnsi="Book Antiqua"/>
          <w:sz w:val="28"/>
          <w:szCs w:val="28"/>
        </w:rPr>
        <w:t xml:space="preserve">на присвоение звания </w:t>
      </w:r>
    </w:p>
    <w:p w:rsidR="0050435E" w:rsidRPr="0050435E" w:rsidRDefault="0050435E" w:rsidP="0050435E">
      <w:pPr>
        <w:spacing w:line="276" w:lineRule="auto"/>
        <w:jc w:val="center"/>
        <w:rPr>
          <w:rFonts w:ascii="Book Antiqua" w:hAnsi="Book Antiqua"/>
          <w:sz w:val="28"/>
          <w:szCs w:val="28"/>
        </w:rPr>
      </w:pPr>
      <w:r w:rsidRPr="0050435E">
        <w:rPr>
          <w:rFonts w:ascii="Book Antiqua" w:hAnsi="Book Antiqua"/>
          <w:sz w:val="28"/>
          <w:szCs w:val="28"/>
        </w:rPr>
        <w:t>«Лучший уполномоченный по охране труда</w:t>
      </w:r>
    </w:p>
    <w:p w:rsidR="0050435E" w:rsidRPr="0050435E" w:rsidRDefault="0050435E" w:rsidP="0050435E">
      <w:pPr>
        <w:spacing w:line="276" w:lineRule="auto"/>
        <w:jc w:val="center"/>
        <w:rPr>
          <w:rFonts w:ascii="Book Antiqua" w:hAnsi="Book Antiqua"/>
          <w:sz w:val="28"/>
          <w:szCs w:val="28"/>
        </w:rPr>
      </w:pPr>
      <w:r w:rsidRPr="0050435E">
        <w:rPr>
          <w:rFonts w:ascii="Book Antiqua" w:hAnsi="Book Antiqua"/>
          <w:sz w:val="28"/>
          <w:szCs w:val="28"/>
        </w:rPr>
        <w:t>Федерации профсоюзов РБ»</w:t>
      </w:r>
    </w:p>
    <w:p w:rsidR="0050435E" w:rsidRPr="0050435E" w:rsidRDefault="0050435E" w:rsidP="0050435E">
      <w:pPr>
        <w:spacing w:line="276" w:lineRule="auto"/>
        <w:jc w:val="both"/>
        <w:rPr>
          <w:rFonts w:ascii="Book Antiqua" w:hAnsi="Book Antiqua"/>
          <w:sz w:val="28"/>
          <w:szCs w:val="28"/>
        </w:rPr>
      </w:pPr>
      <w:r w:rsidRPr="0050435E">
        <w:rPr>
          <w:rFonts w:ascii="Book Antiqua" w:hAnsi="Book Antiqua"/>
          <w:sz w:val="28"/>
          <w:szCs w:val="28"/>
        </w:rPr>
        <w:t>На  ______________________________________________________________</w:t>
      </w:r>
    </w:p>
    <w:p w:rsidR="0050435E" w:rsidRPr="0050435E" w:rsidRDefault="0050435E" w:rsidP="0050435E">
      <w:pPr>
        <w:spacing w:line="276" w:lineRule="auto"/>
        <w:jc w:val="center"/>
        <w:rPr>
          <w:rFonts w:ascii="Book Antiqua" w:hAnsi="Book Antiqua"/>
          <w:i/>
          <w:iCs/>
          <w:sz w:val="28"/>
          <w:szCs w:val="28"/>
        </w:rPr>
      </w:pPr>
      <w:r w:rsidRPr="0050435E">
        <w:rPr>
          <w:rFonts w:ascii="Book Antiqua" w:hAnsi="Book Antiqua"/>
          <w:i/>
          <w:iCs/>
          <w:sz w:val="28"/>
          <w:szCs w:val="28"/>
        </w:rPr>
        <w:t>(Ф.И.О. уполномоченного по охране труда, должность)</w:t>
      </w:r>
    </w:p>
    <w:p w:rsidR="0050435E" w:rsidRPr="0050435E" w:rsidRDefault="0050435E" w:rsidP="0050435E">
      <w:pPr>
        <w:spacing w:line="276" w:lineRule="auto"/>
        <w:rPr>
          <w:rFonts w:ascii="Book Antiqua" w:hAnsi="Book Antiqua"/>
          <w:sz w:val="28"/>
          <w:szCs w:val="28"/>
        </w:rPr>
      </w:pPr>
      <w:r w:rsidRPr="0050435E">
        <w:rPr>
          <w:rFonts w:ascii="Book Antiqua" w:hAnsi="Book Antiqua"/>
          <w:sz w:val="28"/>
          <w:szCs w:val="28"/>
        </w:rPr>
        <w:t xml:space="preserve">      ______________________________________________________________</w:t>
      </w:r>
    </w:p>
    <w:p w:rsidR="0050435E" w:rsidRPr="0050435E" w:rsidRDefault="0050435E" w:rsidP="0050435E">
      <w:pPr>
        <w:spacing w:line="276" w:lineRule="auto"/>
        <w:jc w:val="center"/>
        <w:rPr>
          <w:rFonts w:ascii="Book Antiqua" w:hAnsi="Book Antiqua"/>
          <w:i/>
          <w:iCs/>
          <w:sz w:val="28"/>
          <w:szCs w:val="28"/>
        </w:rPr>
      </w:pPr>
      <w:r w:rsidRPr="0050435E">
        <w:rPr>
          <w:rFonts w:ascii="Book Antiqua" w:hAnsi="Book Antiqua"/>
          <w:i/>
          <w:iCs/>
          <w:sz w:val="28"/>
          <w:szCs w:val="28"/>
        </w:rPr>
        <w:t>(предприятие)</w:t>
      </w:r>
    </w:p>
    <w:p w:rsidR="0050435E" w:rsidRPr="0050435E" w:rsidRDefault="0050435E" w:rsidP="0050435E">
      <w:pPr>
        <w:spacing w:line="276" w:lineRule="auto"/>
        <w:jc w:val="center"/>
        <w:rPr>
          <w:rFonts w:ascii="Book Antiqua" w:hAnsi="Book Antiqua"/>
          <w:i/>
          <w:iCs/>
          <w:sz w:val="28"/>
          <w:szCs w:val="28"/>
        </w:rPr>
      </w:pPr>
    </w:p>
    <w:p w:rsidR="0050435E" w:rsidRPr="0050435E" w:rsidRDefault="0050435E" w:rsidP="0050435E">
      <w:pPr>
        <w:spacing w:line="276" w:lineRule="auto"/>
        <w:jc w:val="center"/>
        <w:rPr>
          <w:rFonts w:ascii="Book Antiqua" w:hAnsi="Book Antiqua"/>
          <w:sz w:val="28"/>
          <w:szCs w:val="28"/>
        </w:rPr>
      </w:pPr>
      <w:r w:rsidRPr="0050435E">
        <w:rPr>
          <w:rFonts w:ascii="Book Antiqua" w:hAnsi="Book Antiqua"/>
          <w:sz w:val="28"/>
          <w:szCs w:val="28"/>
        </w:rPr>
        <w:t>за 20___год</w:t>
      </w:r>
    </w:p>
    <w:p w:rsidR="0050435E" w:rsidRPr="0050435E" w:rsidRDefault="0050435E" w:rsidP="0050435E">
      <w:pPr>
        <w:spacing w:line="276" w:lineRule="auto"/>
        <w:jc w:val="center"/>
        <w:rPr>
          <w:rFonts w:ascii="Book Antiqua" w:hAnsi="Book Antiqua"/>
          <w:sz w:val="28"/>
          <w:szCs w:val="28"/>
        </w:rPr>
      </w:pPr>
    </w:p>
    <w:tbl>
      <w:tblPr>
        <w:tblW w:w="10039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392"/>
        <w:gridCol w:w="2339"/>
        <w:gridCol w:w="1979"/>
        <w:gridCol w:w="1620"/>
      </w:tblGrid>
      <w:tr w:rsidR="0050435E" w:rsidRPr="0050435E" w:rsidTr="0050435E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0435E" w:rsidRPr="0050435E" w:rsidRDefault="0050435E" w:rsidP="00BE2106">
            <w:pPr>
              <w:jc w:val="center"/>
              <w:rPr>
                <w:sz w:val="28"/>
                <w:szCs w:val="28"/>
              </w:rPr>
            </w:pPr>
            <w:r w:rsidRPr="0050435E">
              <w:rPr>
                <w:sz w:val="28"/>
                <w:szCs w:val="28"/>
              </w:rPr>
              <w:t>№</w:t>
            </w:r>
          </w:p>
          <w:p w:rsidR="0050435E" w:rsidRPr="0050435E" w:rsidRDefault="0050435E" w:rsidP="00BE2106">
            <w:pPr>
              <w:jc w:val="center"/>
              <w:rPr>
                <w:sz w:val="28"/>
                <w:szCs w:val="28"/>
              </w:rPr>
            </w:pPr>
            <w:r w:rsidRPr="0050435E">
              <w:rPr>
                <w:sz w:val="28"/>
                <w:szCs w:val="28"/>
              </w:rPr>
              <w:t>п/п</w:t>
            </w:r>
          </w:p>
        </w:tc>
        <w:tc>
          <w:tcPr>
            <w:tcW w:w="3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0435E" w:rsidRPr="0050435E" w:rsidRDefault="0050435E" w:rsidP="00BE2106">
            <w:pPr>
              <w:jc w:val="center"/>
              <w:rPr>
                <w:sz w:val="28"/>
                <w:szCs w:val="28"/>
              </w:rPr>
            </w:pPr>
            <w:r w:rsidRPr="0050435E">
              <w:rPr>
                <w:sz w:val="28"/>
                <w:szCs w:val="28"/>
              </w:rPr>
              <w:t xml:space="preserve">Показатели работы уполномоченного </w:t>
            </w:r>
          </w:p>
          <w:p w:rsidR="0050435E" w:rsidRPr="0050435E" w:rsidRDefault="0050435E" w:rsidP="00BE2106">
            <w:pPr>
              <w:jc w:val="center"/>
              <w:rPr>
                <w:sz w:val="28"/>
                <w:szCs w:val="28"/>
              </w:rPr>
            </w:pPr>
            <w:r w:rsidRPr="0050435E">
              <w:rPr>
                <w:sz w:val="28"/>
                <w:szCs w:val="28"/>
              </w:rPr>
              <w:t>по охране труда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0435E" w:rsidRPr="0050435E" w:rsidRDefault="0050435E" w:rsidP="00BE2106">
            <w:pPr>
              <w:jc w:val="center"/>
              <w:rPr>
                <w:sz w:val="28"/>
                <w:szCs w:val="28"/>
              </w:rPr>
            </w:pPr>
            <w:r w:rsidRPr="0050435E">
              <w:rPr>
                <w:sz w:val="28"/>
                <w:szCs w:val="28"/>
              </w:rPr>
              <w:t>Количество  баллов по показателю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0435E" w:rsidRPr="0050435E" w:rsidRDefault="0050435E" w:rsidP="00BE2106">
            <w:pPr>
              <w:ind w:left="-108"/>
              <w:jc w:val="center"/>
              <w:rPr>
                <w:sz w:val="28"/>
                <w:szCs w:val="28"/>
              </w:rPr>
            </w:pPr>
            <w:r w:rsidRPr="0050435E">
              <w:rPr>
                <w:sz w:val="28"/>
                <w:szCs w:val="28"/>
              </w:rPr>
              <w:t>Количество проведенных мероприятий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0435E" w:rsidRPr="0050435E" w:rsidRDefault="0050435E" w:rsidP="00BE2106">
            <w:pPr>
              <w:jc w:val="center"/>
              <w:rPr>
                <w:sz w:val="28"/>
                <w:szCs w:val="28"/>
              </w:rPr>
            </w:pPr>
            <w:r w:rsidRPr="0050435E">
              <w:rPr>
                <w:sz w:val="28"/>
                <w:szCs w:val="28"/>
              </w:rPr>
              <w:t>Общий результат в баллах</w:t>
            </w:r>
          </w:p>
        </w:tc>
      </w:tr>
      <w:tr w:rsidR="0050435E" w:rsidRPr="0050435E" w:rsidTr="0050435E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0435E" w:rsidRPr="0050435E" w:rsidRDefault="0050435E" w:rsidP="00BE2106">
            <w:pPr>
              <w:jc w:val="center"/>
              <w:rPr>
                <w:sz w:val="28"/>
                <w:szCs w:val="28"/>
              </w:rPr>
            </w:pPr>
            <w:r w:rsidRPr="0050435E">
              <w:rPr>
                <w:sz w:val="28"/>
                <w:szCs w:val="28"/>
              </w:rPr>
              <w:t>1.</w:t>
            </w:r>
          </w:p>
        </w:tc>
        <w:tc>
          <w:tcPr>
            <w:tcW w:w="33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0435E" w:rsidRPr="0050435E" w:rsidRDefault="0050435E" w:rsidP="00BE2106">
            <w:pPr>
              <w:rPr>
                <w:sz w:val="28"/>
                <w:szCs w:val="28"/>
              </w:rPr>
            </w:pPr>
            <w:r w:rsidRPr="0050435E">
              <w:rPr>
                <w:sz w:val="28"/>
                <w:szCs w:val="28"/>
              </w:rPr>
              <w:t>Проведено  проверок по охране труда с участием уполномоченного, в том числе при 3-х ступенчатом методе контроля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0435E" w:rsidRPr="0050435E" w:rsidRDefault="0050435E" w:rsidP="00BE2106">
            <w:pPr>
              <w:rPr>
                <w:sz w:val="28"/>
                <w:szCs w:val="28"/>
              </w:rPr>
            </w:pPr>
            <w:r w:rsidRPr="0050435E">
              <w:rPr>
                <w:sz w:val="28"/>
                <w:szCs w:val="28"/>
              </w:rPr>
              <w:t>1 балл за 10 проверок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435E" w:rsidRPr="0050435E" w:rsidRDefault="0050435E" w:rsidP="00BE21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435E" w:rsidRPr="0050435E" w:rsidRDefault="0050435E" w:rsidP="00BE2106">
            <w:pPr>
              <w:jc w:val="both"/>
              <w:rPr>
                <w:sz w:val="28"/>
                <w:szCs w:val="28"/>
              </w:rPr>
            </w:pPr>
          </w:p>
        </w:tc>
      </w:tr>
      <w:tr w:rsidR="0050435E" w:rsidRPr="0050435E" w:rsidTr="0050435E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0435E" w:rsidRPr="0050435E" w:rsidRDefault="0050435E" w:rsidP="00BE2106">
            <w:pPr>
              <w:jc w:val="center"/>
              <w:rPr>
                <w:sz w:val="28"/>
                <w:szCs w:val="28"/>
              </w:rPr>
            </w:pPr>
            <w:r w:rsidRPr="0050435E">
              <w:rPr>
                <w:sz w:val="28"/>
                <w:szCs w:val="28"/>
              </w:rPr>
              <w:t>2.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0435E" w:rsidRPr="0050435E" w:rsidRDefault="0050435E" w:rsidP="00BE2106">
            <w:pPr>
              <w:rPr>
                <w:sz w:val="28"/>
                <w:szCs w:val="28"/>
              </w:rPr>
            </w:pPr>
            <w:r w:rsidRPr="0050435E">
              <w:rPr>
                <w:sz w:val="28"/>
                <w:szCs w:val="28"/>
              </w:rPr>
              <w:t>Проведено проверок уполномоченным  самостоятельно по соблюдению законодательных и иных нормативных правовых актов по охране труда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435E" w:rsidRPr="0050435E" w:rsidRDefault="0050435E" w:rsidP="00BE2106">
            <w:pPr>
              <w:rPr>
                <w:sz w:val="28"/>
                <w:szCs w:val="28"/>
              </w:rPr>
            </w:pPr>
          </w:p>
          <w:p w:rsidR="0050435E" w:rsidRPr="0050435E" w:rsidRDefault="0050435E" w:rsidP="00BE2106">
            <w:pPr>
              <w:rPr>
                <w:sz w:val="28"/>
                <w:szCs w:val="28"/>
              </w:rPr>
            </w:pPr>
            <w:r w:rsidRPr="0050435E">
              <w:rPr>
                <w:sz w:val="28"/>
                <w:szCs w:val="28"/>
              </w:rPr>
              <w:t>5 баллов за 1 проверку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435E" w:rsidRPr="0050435E" w:rsidRDefault="0050435E" w:rsidP="00BE21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435E" w:rsidRPr="0050435E" w:rsidRDefault="0050435E" w:rsidP="00BE2106">
            <w:pPr>
              <w:jc w:val="both"/>
              <w:rPr>
                <w:sz w:val="28"/>
                <w:szCs w:val="28"/>
              </w:rPr>
            </w:pPr>
          </w:p>
        </w:tc>
      </w:tr>
      <w:tr w:rsidR="0050435E" w:rsidRPr="0050435E" w:rsidTr="0050435E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0435E" w:rsidRPr="0050435E" w:rsidRDefault="0050435E" w:rsidP="00BE2106">
            <w:pPr>
              <w:jc w:val="center"/>
              <w:rPr>
                <w:sz w:val="28"/>
                <w:szCs w:val="28"/>
              </w:rPr>
            </w:pPr>
            <w:r w:rsidRPr="0050435E">
              <w:rPr>
                <w:sz w:val="28"/>
                <w:szCs w:val="28"/>
              </w:rPr>
              <w:t>3.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0435E" w:rsidRPr="0050435E" w:rsidRDefault="0050435E" w:rsidP="00BE2106">
            <w:pPr>
              <w:rPr>
                <w:sz w:val="28"/>
                <w:szCs w:val="28"/>
              </w:rPr>
            </w:pPr>
            <w:r w:rsidRPr="0050435E">
              <w:rPr>
                <w:sz w:val="28"/>
                <w:szCs w:val="28"/>
              </w:rPr>
              <w:t>Выдано представлений уполномоченным по охране труда/ количество выявленных нарушений Норм и Правил по охране труда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0435E" w:rsidRPr="0050435E" w:rsidRDefault="0050435E" w:rsidP="00BE2106">
            <w:pPr>
              <w:rPr>
                <w:sz w:val="28"/>
                <w:szCs w:val="28"/>
              </w:rPr>
            </w:pPr>
            <w:r w:rsidRPr="0050435E">
              <w:rPr>
                <w:sz w:val="28"/>
                <w:szCs w:val="28"/>
              </w:rPr>
              <w:t>3 балла за каждое представление,</w:t>
            </w:r>
          </w:p>
          <w:p w:rsidR="0050435E" w:rsidRPr="0050435E" w:rsidRDefault="0050435E" w:rsidP="00BE2106">
            <w:pPr>
              <w:rPr>
                <w:sz w:val="28"/>
                <w:szCs w:val="28"/>
              </w:rPr>
            </w:pPr>
            <w:r w:rsidRPr="0050435E">
              <w:rPr>
                <w:sz w:val="28"/>
                <w:szCs w:val="28"/>
              </w:rPr>
              <w:t>+1 балл при наличии выявленных нарушений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435E" w:rsidRPr="0050435E" w:rsidRDefault="0050435E" w:rsidP="00BE21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435E" w:rsidRPr="0050435E" w:rsidRDefault="0050435E" w:rsidP="00BE2106">
            <w:pPr>
              <w:jc w:val="both"/>
              <w:rPr>
                <w:sz w:val="28"/>
                <w:szCs w:val="28"/>
              </w:rPr>
            </w:pPr>
          </w:p>
        </w:tc>
      </w:tr>
      <w:tr w:rsidR="0050435E" w:rsidRPr="0050435E" w:rsidTr="0050435E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0435E" w:rsidRPr="0050435E" w:rsidRDefault="0050435E" w:rsidP="0050435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0435E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0435E" w:rsidRPr="0050435E" w:rsidRDefault="0050435E" w:rsidP="00BE2106">
            <w:pPr>
              <w:rPr>
                <w:sz w:val="28"/>
                <w:szCs w:val="28"/>
              </w:rPr>
            </w:pPr>
            <w:r w:rsidRPr="0050435E">
              <w:rPr>
                <w:sz w:val="28"/>
                <w:szCs w:val="28"/>
              </w:rPr>
              <w:t>Организовано выступлений по вопросам охраны труда:</w:t>
            </w:r>
          </w:p>
          <w:p w:rsidR="0050435E" w:rsidRPr="0050435E" w:rsidRDefault="0050435E" w:rsidP="00BE2106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50435E">
              <w:rPr>
                <w:sz w:val="28"/>
                <w:szCs w:val="28"/>
              </w:rPr>
              <w:t>на собрании</w:t>
            </w:r>
          </w:p>
          <w:p w:rsidR="0050435E" w:rsidRPr="0050435E" w:rsidRDefault="0050435E" w:rsidP="00BE2106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50435E">
              <w:rPr>
                <w:sz w:val="28"/>
                <w:szCs w:val="28"/>
              </w:rPr>
              <w:t>в газете</w:t>
            </w:r>
          </w:p>
          <w:p w:rsidR="0050435E" w:rsidRPr="0050435E" w:rsidRDefault="0050435E" w:rsidP="00BE2106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50435E">
              <w:rPr>
                <w:sz w:val="28"/>
                <w:szCs w:val="28"/>
              </w:rPr>
              <w:t>на радио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435E" w:rsidRPr="0050435E" w:rsidRDefault="0050435E" w:rsidP="00BE2106">
            <w:pPr>
              <w:rPr>
                <w:sz w:val="28"/>
                <w:szCs w:val="28"/>
              </w:rPr>
            </w:pPr>
          </w:p>
          <w:p w:rsidR="0050435E" w:rsidRPr="0050435E" w:rsidRDefault="0050435E" w:rsidP="00BE2106">
            <w:pPr>
              <w:rPr>
                <w:sz w:val="28"/>
                <w:szCs w:val="28"/>
              </w:rPr>
            </w:pPr>
          </w:p>
          <w:p w:rsidR="0050435E" w:rsidRPr="0050435E" w:rsidRDefault="0050435E" w:rsidP="00BE2106">
            <w:pPr>
              <w:rPr>
                <w:sz w:val="28"/>
                <w:szCs w:val="28"/>
              </w:rPr>
            </w:pPr>
            <w:r w:rsidRPr="0050435E">
              <w:rPr>
                <w:sz w:val="28"/>
                <w:szCs w:val="28"/>
              </w:rPr>
              <w:t>3 балла</w:t>
            </w:r>
          </w:p>
          <w:p w:rsidR="0050435E" w:rsidRPr="0050435E" w:rsidRDefault="0050435E" w:rsidP="00BE2106">
            <w:pPr>
              <w:rPr>
                <w:sz w:val="28"/>
                <w:szCs w:val="28"/>
              </w:rPr>
            </w:pPr>
            <w:r w:rsidRPr="0050435E">
              <w:rPr>
                <w:sz w:val="28"/>
                <w:szCs w:val="28"/>
              </w:rPr>
              <w:t>5 баллов</w:t>
            </w:r>
          </w:p>
          <w:p w:rsidR="0050435E" w:rsidRPr="0050435E" w:rsidRDefault="0050435E" w:rsidP="00BE2106">
            <w:pPr>
              <w:rPr>
                <w:sz w:val="28"/>
                <w:szCs w:val="28"/>
              </w:rPr>
            </w:pPr>
            <w:r w:rsidRPr="0050435E">
              <w:rPr>
                <w:sz w:val="28"/>
                <w:szCs w:val="28"/>
              </w:rPr>
              <w:t>7 баллов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435E" w:rsidRPr="0050435E" w:rsidRDefault="0050435E" w:rsidP="0050435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435E" w:rsidRPr="0050435E" w:rsidRDefault="0050435E" w:rsidP="0050435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0435E" w:rsidTr="0050435E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0435E" w:rsidRDefault="0050435E">
            <w:pPr>
              <w:jc w:val="center"/>
            </w:pPr>
            <w:r>
              <w:t>5.</w:t>
            </w:r>
          </w:p>
        </w:tc>
        <w:tc>
          <w:tcPr>
            <w:tcW w:w="33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0435E" w:rsidRDefault="0050435E" w:rsidP="00BE2106">
            <w:r>
              <w:t>Выполнение мероприятий по охране труда и раздела коллективного договора «Охрана труда и экологическая безопасность».</w:t>
            </w:r>
          </w:p>
          <w:p w:rsidR="0050435E" w:rsidRDefault="0050435E" w:rsidP="00BE2106">
            <w:r>
              <w:t>Если есть невыполненные мероприятия, то баллы не начисляются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435E" w:rsidRDefault="0050435E" w:rsidP="00BE2106"/>
          <w:p w:rsidR="0050435E" w:rsidRDefault="0050435E" w:rsidP="00BE2106">
            <w:r>
              <w:t>10 баллов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435E" w:rsidRDefault="0050435E">
            <w:pPr>
              <w:jc w:val="both"/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435E" w:rsidRDefault="0050435E">
            <w:pPr>
              <w:jc w:val="both"/>
            </w:pPr>
          </w:p>
        </w:tc>
      </w:tr>
      <w:tr w:rsidR="0050435E" w:rsidTr="0050435E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0435E" w:rsidRDefault="0050435E">
            <w:pPr>
              <w:jc w:val="center"/>
            </w:pPr>
            <w:r>
              <w:t>6.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0435E" w:rsidRDefault="0050435E" w:rsidP="00BE2106">
            <w:r>
              <w:t>Наличие стенда, уголка по охране труда на участке, где работает уполномоченный по охране труда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0435E" w:rsidRDefault="0050435E" w:rsidP="00BE2106">
            <w:r>
              <w:t xml:space="preserve">5 баллов при наличии, </w:t>
            </w:r>
          </w:p>
          <w:p w:rsidR="0050435E" w:rsidRDefault="0050435E" w:rsidP="00BE2106">
            <w:r>
              <w:t>0 баллов при отсутствии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435E" w:rsidRDefault="0050435E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435E" w:rsidRDefault="0050435E">
            <w:pPr>
              <w:jc w:val="both"/>
            </w:pPr>
          </w:p>
        </w:tc>
      </w:tr>
      <w:tr w:rsidR="0050435E" w:rsidTr="0050435E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0435E" w:rsidRDefault="0050435E">
            <w:pPr>
              <w:jc w:val="center"/>
            </w:pPr>
            <w:r>
              <w:t>7.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0435E" w:rsidRDefault="0050435E" w:rsidP="00BE2106">
            <w:r>
              <w:t>Внесено предложений в коллективный договор и соглашение по охране труда (из них принято к исполнению)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0435E" w:rsidRDefault="0050435E" w:rsidP="00BE2106">
            <w:r>
              <w:t>2 балла за каждое предложение (+3 балла за каждое предложение принятое к исполнению)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435E" w:rsidRDefault="0050435E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435E" w:rsidRDefault="0050435E">
            <w:pPr>
              <w:jc w:val="both"/>
            </w:pPr>
          </w:p>
        </w:tc>
      </w:tr>
      <w:tr w:rsidR="0050435E" w:rsidTr="0050435E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0435E" w:rsidRDefault="0050435E">
            <w:pPr>
              <w:jc w:val="center"/>
            </w:pPr>
            <w:r>
              <w:t>8.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0435E" w:rsidRDefault="0050435E" w:rsidP="00BE2106">
            <w:r>
              <w:t>Отсутствие производственного травматизма на участке, в цехе,</w:t>
            </w:r>
          </w:p>
          <w:p w:rsidR="0050435E" w:rsidRDefault="0050435E" w:rsidP="00BE2106">
            <w:r>
              <w:t xml:space="preserve">предприятии, </w:t>
            </w:r>
          </w:p>
          <w:p w:rsidR="0050435E" w:rsidRDefault="0050435E" w:rsidP="00BE2106">
            <w:r>
              <w:t>при наличии травматизма баллы не начисляются.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0435E" w:rsidRDefault="0050435E" w:rsidP="00BE2106">
            <w:r>
              <w:t>10 баллов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435E" w:rsidRDefault="0050435E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435E" w:rsidRDefault="0050435E">
            <w:pPr>
              <w:jc w:val="both"/>
            </w:pPr>
          </w:p>
        </w:tc>
      </w:tr>
      <w:tr w:rsidR="0050435E" w:rsidTr="0050435E">
        <w:trPr>
          <w:trHeight w:val="86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435E" w:rsidRDefault="0050435E">
            <w:pPr>
              <w:jc w:val="center"/>
            </w:pPr>
          </w:p>
        </w:tc>
        <w:tc>
          <w:tcPr>
            <w:tcW w:w="33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0435E" w:rsidRDefault="0050435E">
            <w:r>
              <w:t>Всего баллов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0435E" w:rsidRDefault="0050435E"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0435E" w:rsidRDefault="0050435E">
            <w:pPr>
              <w:jc w:val="both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435E" w:rsidRDefault="0050435E">
            <w:pPr>
              <w:jc w:val="both"/>
            </w:pPr>
          </w:p>
        </w:tc>
      </w:tr>
    </w:tbl>
    <w:p w:rsidR="0050435E" w:rsidRDefault="0050435E" w:rsidP="0050435E">
      <w:pPr>
        <w:pStyle w:val="2"/>
      </w:pPr>
    </w:p>
    <w:p w:rsidR="00BE2106" w:rsidRPr="00BE2106" w:rsidRDefault="00BE2106" w:rsidP="00BE2106"/>
    <w:p w:rsidR="00BE2106" w:rsidRDefault="0050435E" w:rsidP="0050435E">
      <w:pPr>
        <w:ind w:firstLine="480"/>
        <w:rPr>
          <w:sz w:val="28"/>
          <w:szCs w:val="28"/>
        </w:rPr>
      </w:pPr>
      <w:r>
        <w:rPr>
          <w:sz w:val="28"/>
          <w:szCs w:val="28"/>
        </w:rPr>
        <w:t>Руководитель организ</w:t>
      </w:r>
      <w:r w:rsidR="00BE2106">
        <w:rPr>
          <w:sz w:val="28"/>
          <w:szCs w:val="28"/>
        </w:rPr>
        <w:t xml:space="preserve">ации   ________________           /______________ /                       </w:t>
      </w:r>
    </w:p>
    <w:p w:rsidR="0050435E" w:rsidRPr="00BE2106" w:rsidRDefault="00BE2106" w:rsidP="0050435E">
      <w:pPr>
        <w:ind w:firstLine="480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</w:t>
      </w:r>
      <w:r w:rsidRPr="00BE2106">
        <w:rPr>
          <w:rFonts w:ascii="Book Antiqua" w:hAnsi="Book Antiqua"/>
          <w:i/>
          <w:iCs/>
          <w:sz w:val="20"/>
          <w:szCs w:val="20"/>
        </w:rPr>
        <w:t>(подпись)</w:t>
      </w:r>
      <w:r w:rsidR="0050435E" w:rsidRPr="00BE2106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     </w:t>
      </w:r>
      <w:r w:rsidR="0050435E" w:rsidRPr="00BE2106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>ФИО</w:t>
      </w:r>
      <w:r w:rsidR="0050435E" w:rsidRPr="00BE2106">
        <w:rPr>
          <w:sz w:val="20"/>
          <w:szCs w:val="20"/>
        </w:rPr>
        <w:t xml:space="preserve">      </w:t>
      </w:r>
    </w:p>
    <w:p w:rsidR="0050435E" w:rsidRPr="0050435E" w:rsidRDefault="0050435E" w:rsidP="0050435E">
      <w:pPr>
        <w:pStyle w:val="6"/>
        <w:ind w:firstLine="48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Председатель профком</w:t>
      </w:r>
      <w:r w:rsidR="00BE2106">
        <w:rPr>
          <w:rFonts w:ascii="Times New Roman" w:hAnsi="Times New Roman"/>
          <w:b w:val="0"/>
          <w:sz w:val="28"/>
          <w:szCs w:val="28"/>
        </w:rPr>
        <w:t>а          ________________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BE2106">
        <w:rPr>
          <w:rFonts w:ascii="Times New Roman" w:hAnsi="Times New Roman"/>
          <w:b w:val="0"/>
          <w:sz w:val="28"/>
          <w:szCs w:val="28"/>
        </w:rPr>
        <w:t xml:space="preserve">        /_____________/</w:t>
      </w:r>
    </w:p>
    <w:p w:rsidR="00BE2106" w:rsidRPr="00BE2106" w:rsidRDefault="00BE2106" w:rsidP="0050435E">
      <w:pPr>
        <w:pStyle w:val="2"/>
        <w:rPr>
          <w:sz w:val="20"/>
          <w:szCs w:val="20"/>
        </w:rPr>
      </w:pPr>
      <w:r>
        <w:t xml:space="preserve">                                                                </w:t>
      </w:r>
      <w:r w:rsidRPr="00BE2106">
        <w:rPr>
          <w:rFonts w:ascii="Book Antiqua" w:hAnsi="Book Antiqua"/>
          <w:i/>
          <w:iCs/>
          <w:sz w:val="20"/>
          <w:szCs w:val="20"/>
        </w:rPr>
        <w:t>(подпись)</w:t>
      </w:r>
      <w:r>
        <w:rPr>
          <w:rFonts w:ascii="Book Antiqua" w:hAnsi="Book Antiqua"/>
          <w:i/>
          <w:iCs/>
          <w:sz w:val="20"/>
          <w:szCs w:val="20"/>
        </w:rPr>
        <w:t xml:space="preserve">                                                   ФИО</w:t>
      </w:r>
    </w:p>
    <w:p w:rsidR="00BE2106" w:rsidRDefault="00BE2106" w:rsidP="0050435E">
      <w:pPr>
        <w:pStyle w:val="2"/>
      </w:pPr>
      <w:r>
        <w:t xml:space="preserve">       </w:t>
      </w:r>
    </w:p>
    <w:p w:rsidR="0050435E" w:rsidRPr="00BE2106" w:rsidRDefault="00BE2106" w:rsidP="0050435E">
      <w:pPr>
        <w:pStyle w:val="2"/>
        <w:rPr>
          <w:rFonts w:ascii="Book Antiqua" w:hAnsi="Book Antiqua"/>
          <w:sz w:val="20"/>
          <w:szCs w:val="20"/>
        </w:rPr>
      </w:pPr>
      <w:r>
        <w:t xml:space="preserve">       </w:t>
      </w:r>
      <w:r w:rsidR="0050435E">
        <w:t>Председате</w:t>
      </w:r>
      <w:r>
        <w:t>ль РОБ ПРЗ РФ</w:t>
      </w:r>
      <w:r w:rsidR="0050435E">
        <w:t xml:space="preserve">    </w:t>
      </w:r>
      <w:r>
        <w:rPr>
          <w:rFonts w:ascii="Book Antiqua" w:hAnsi="Book Antiqua"/>
        </w:rPr>
        <w:t xml:space="preserve">_________________        </w:t>
      </w:r>
      <w:r w:rsidRPr="00BE2106">
        <w:rPr>
          <w:rFonts w:ascii="Book Antiqua" w:hAnsi="Book Antiqua"/>
          <w:sz w:val="20"/>
          <w:szCs w:val="20"/>
        </w:rPr>
        <w:t>/_____________</w:t>
      </w:r>
      <w:r>
        <w:rPr>
          <w:rFonts w:ascii="Book Antiqua" w:hAnsi="Book Antiqua"/>
          <w:sz w:val="20"/>
          <w:szCs w:val="20"/>
        </w:rPr>
        <w:t>_____</w:t>
      </w:r>
      <w:r w:rsidRPr="00BE2106">
        <w:rPr>
          <w:rFonts w:ascii="Book Antiqua" w:hAnsi="Book Antiqua"/>
          <w:sz w:val="20"/>
          <w:szCs w:val="20"/>
        </w:rPr>
        <w:t>/</w:t>
      </w:r>
    </w:p>
    <w:p w:rsidR="0050435E" w:rsidRPr="00BE2106" w:rsidRDefault="00BE2106" w:rsidP="0050435E">
      <w:pPr>
        <w:jc w:val="center"/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i/>
          <w:iCs/>
          <w:sz w:val="22"/>
        </w:rPr>
        <w:t xml:space="preserve">     </w:t>
      </w:r>
      <w:r w:rsidR="0050435E">
        <w:rPr>
          <w:rFonts w:ascii="Book Antiqua" w:hAnsi="Book Antiqua"/>
          <w:i/>
          <w:iCs/>
          <w:sz w:val="22"/>
        </w:rPr>
        <w:t xml:space="preserve"> </w:t>
      </w:r>
      <w:r>
        <w:rPr>
          <w:rFonts w:ascii="Book Antiqua" w:hAnsi="Book Antiqua"/>
          <w:i/>
          <w:iCs/>
          <w:sz w:val="22"/>
        </w:rPr>
        <w:t xml:space="preserve">                                                         </w:t>
      </w:r>
      <w:r w:rsidR="0050435E" w:rsidRPr="00BE2106">
        <w:rPr>
          <w:rFonts w:ascii="Book Antiqua" w:hAnsi="Book Antiqua"/>
          <w:i/>
          <w:iCs/>
          <w:sz w:val="20"/>
          <w:szCs w:val="20"/>
        </w:rPr>
        <w:t>(подпись)</w:t>
      </w:r>
      <w:r>
        <w:rPr>
          <w:rFonts w:ascii="Book Antiqua" w:hAnsi="Book Antiqua"/>
          <w:i/>
          <w:iCs/>
          <w:sz w:val="20"/>
          <w:szCs w:val="20"/>
        </w:rPr>
        <w:t xml:space="preserve">                                                  ФИО</w:t>
      </w:r>
    </w:p>
    <w:p w:rsidR="0050435E" w:rsidRDefault="0050435E" w:rsidP="0050435E">
      <w:pPr>
        <w:jc w:val="center"/>
        <w:rPr>
          <w:rFonts w:ascii="Book Antiqua" w:hAnsi="Book Antiqua"/>
          <w:i/>
          <w:iCs/>
          <w:sz w:val="22"/>
        </w:rPr>
      </w:pPr>
    </w:p>
    <w:p w:rsidR="0050435E" w:rsidRDefault="00BE2106" w:rsidP="0050435E">
      <w:pPr>
        <w:jc w:val="both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 xml:space="preserve">       </w:t>
      </w:r>
      <w:r w:rsidR="0050435E">
        <w:rPr>
          <w:rFonts w:ascii="Book Antiqua" w:hAnsi="Book Antiqua"/>
          <w:sz w:val="28"/>
        </w:rPr>
        <w:t>«_____»______________20____год</w:t>
      </w:r>
      <w:bookmarkStart w:id="0" w:name="_GoBack"/>
      <w:bookmarkEnd w:id="0"/>
    </w:p>
    <w:sectPr w:rsidR="00504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17A93"/>
    <w:multiLevelType w:val="hybridMultilevel"/>
    <w:tmpl w:val="39CCAC22"/>
    <w:lvl w:ilvl="0" w:tplc="D830365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D13125"/>
    <w:multiLevelType w:val="hybridMultilevel"/>
    <w:tmpl w:val="48684F8C"/>
    <w:lvl w:ilvl="0" w:tplc="C94ACCD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55E"/>
    <w:rsid w:val="0007455E"/>
    <w:rsid w:val="004265FE"/>
    <w:rsid w:val="0050435E"/>
    <w:rsid w:val="00906030"/>
    <w:rsid w:val="00BE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435E"/>
    <w:pPr>
      <w:keepNext/>
      <w:outlineLvl w:val="0"/>
    </w:pPr>
    <w:rPr>
      <w:i/>
      <w:iCs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50435E"/>
    <w:pPr>
      <w:keepNext/>
      <w:outlineLvl w:val="1"/>
    </w:pPr>
    <w:rPr>
      <w:sz w:val="28"/>
    </w:rPr>
  </w:style>
  <w:style w:type="paragraph" w:styleId="6">
    <w:name w:val="heading 6"/>
    <w:basedOn w:val="a"/>
    <w:next w:val="a"/>
    <w:link w:val="60"/>
    <w:unhideWhenUsed/>
    <w:qFormat/>
    <w:rsid w:val="0050435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435E"/>
    <w:rPr>
      <w:rFonts w:ascii="Times New Roman" w:eastAsia="Times New Roman" w:hAnsi="Times New Roman" w:cs="Times New Roman"/>
      <w:i/>
      <w:i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043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0435E"/>
    <w:rPr>
      <w:rFonts w:ascii="Calibri" w:eastAsia="Times New Roman" w:hAnsi="Calibri" w:cs="Times New Roman"/>
      <w:b/>
      <w:bCs/>
      <w:lang w:eastAsia="ru-RU"/>
    </w:rPr>
  </w:style>
  <w:style w:type="paragraph" w:styleId="a3">
    <w:name w:val="Body Text"/>
    <w:basedOn w:val="a"/>
    <w:link w:val="a4"/>
    <w:semiHidden/>
    <w:unhideWhenUsed/>
    <w:rsid w:val="0050435E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5043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50435E"/>
    <w:pPr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50435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435E"/>
    <w:pPr>
      <w:keepNext/>
      <w:outlineLvl w:val="0"/>
    </w:pPr>
    <w:rPr>
      <w:i/>
      <w:iCs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50435E"/>
    <w:pPr>
      <w:keepNext/>
      <w:outlineLvl w:val="1"/>
    </w:pPr>
    <w:rPr>
      <w:sz w:val="28"/>
    </w:rPr>
  </w:style>
  <w:style w:type="paragraph" w:styleId="6">
    <w:name w:val="heading 6"/>
    <w:basedOn w:val="a"/>
    <w:next w:val="a"/>
    <w:link w:val="60"/>
    <w:unhideWhenUsed/>
    <w:qFormat/>
    <w:rsid w:val="0050435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435E"/>
    <w:rPr>
      <w:rFonts w:ascii="Times New Roman" w:eastAsia="Times New Roman" w:hAnsi="Times New Roman" w:cs="Times New Roman"/>
      <w:i/>
      <w:i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043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0435E"/>
    <w:rPr>
      <w:rFonts w:ascii="Calibri" w:eastAsia="Times New Roman" w:hAnsi="Calibri" w:cs="Times New Roman"/>
      <w:b/>
      <w:bCs/>
      <w:lang w:eastAsia="ru-RU"/>
    </w:rPr>
  </w:style>
  <w:style w:type="paragraph" w:styleId="a3">
    <w:name w:val="Body Text"/>
    <w:basedOn w:val="a"/>
    <w:link w:val="a4"/>
    <w:semiHidden/>
    <w:unhideWhenUsed/>
    <w:rsid w:val="0050435E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5043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50435E"/>
    <w:pPr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50435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8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РК_здравоохранения</dc:creator>
  <cp:keywords/>
  <dc:description/>
  <cp:lastModifiedBy>РК_здравоохранения</cp:lastModifiedBy>
  <cp:revision>5</cp:revision>
  <cp:lastPrinted>2016-11-25T09:28:00Z</cp:lastPrinted>
  <dcterms:created xsi:type="dcterms:W3CDTF">2016-11-25T09:25:00Z</dcterms:created>
  <dcterms:modified xsi:type="dcterms:W3CDTF">2016-11-25T09:47:00Z</dcterms:modified>
</cp:coreProperties>
</file>