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5F" w:rsidRPr="00FA615F" w:rsidRDefault="00FA615F" w:rsidP="00FA61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15F">
        <w:rPr>
          <w:rFonts w:ascii="Times New Roman" w:hAnsi="Times New Roman" w:cs="Times New Roman"/>
          <w:b/>
          <w:sz w:val="26"/>
          <w:szCs w:val="26"/>
        </w:rPr>
        <w:t xml:space="preserve">ПРОФЕССИОНАЛЬНЫЙ СОЮЗ РАБОТНИКОВ   ЗДРАВООХРАНЕНИЯ </w:t>
      </w: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15F">
        <w:rPr>
          <w:rFonts w:ascii="Times New Roman" w:hAnsi="Times New Roman" w:cs="Times New Roman"/>
          <w:b/>
          <w:sz w:val="26"/>
          <w:szCs w:val="26"/>
        </w:rPr>
        <w:t>РОССИЙСКОЙ   ФЕДЕРАЦИИ</w:t>
      </w: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15F">
        <w:rPr>
          <w:rFonts w:ascii="Times New Roman" w:hAnsi="Times New Roman" w:cs="Times New Roman"/>
          <w:b/>
          <w:sz w:val="26"/>
          <w:szCs w:val="26"/>
        </w:rPr>
        <w:t>РЕСПУБЛИКАНСКАЯ   ОРГАНИЗАЦИЯ   БАШКОРТОСТАНА</w:t>
      </w: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1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МОТИВАЦИЯ ПРОФСОЮЗНОГО ЧЛЕНСТВА</w:t>
      </w:r>
      <w:r w:rsidRPr="00FA615F">
        <w:rPr>
          <w:rFonts w:ascii="Times New Roman" w:hAnsi="Times New Roman" w:cs="Times New Roman"/>
          <w:b/>
          <w:sz w:val="28"/>
          <w:szCs w:val="28"/>
        </w:rPr>
        <w:t>»</w:t>
      </w: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15F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в помощь председателям </w:t>
      </w: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15F">
        <w:rPr>
          <w:rFonts w:ascii="Times New Roman" w:hAnsi="Times New Roman" w:cs="Times New Roman"/>
          <w:b/>
          <w:i/>
          <w:sz w:val="28"/>
          <w:szCs w:val="28"/>
        </w:rPr>
        <w:t>первичных профсоюзных организаций</w:t>
      </w: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rPr>
          <w:rFonts w:ascii="Times New Roman" w:hAnsi="Times New Roman" w:cs="Times New Roman"/>
          <w:sz w:val="28"/>
          <w:szCs w:val="28"/>
        </w:rPr>
      </w:pPr>
    </w:p>
    <w:p w:rsidR="00FA615F" w:rsidRPr="00FA615F" w:rsidRDefault="00FA615F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1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615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A615F">
        <w:rPr>
          <w:rFonts w:ascii="Times New Roman" w:hAnsi="Times New Roman" w:cs="Times New Roman"/>
          <w:sz w:val="28"/>
          <w:szCs w:val="28"/>
        </w:rPr>
        <w:t>фа</w:t>
      </w:r>
    </w:p>
    <w:p w:rsidR="00FA615F" w:rsidRDefault="00FA615F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1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615F">
        <w:rPr>
          <w:rFonts w:ascii="Times New Roman" w:hAnsi="Times New Roman" w:cs="Times New Roman"/>
          <w:sz w:val="28"/>
          <w:szCs w:val="28"/>
        </w:rPr>
        <w:t>г.</w:t>
      </w: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E4" w:rsidRPr="00FA615F" w:rsidRDefault="008779E4" w:rsidP="00FA615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15F" w:rsidRDefault="00FA615F" w:rsidP="00FA615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15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213C9" w:rsidRDefault="00FA615F" w:rsidP="00FA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C9">
        <w:rPr>
          <w:rFonts w:ascii="Times New Roman" w:hAnsi="Times New Roman" w:cs="Times New Roman"/>
          <w:sz w:val="28"/>
          <w:szCs w:val="28"/>
        </w:rPr>
        <w:t>1.</w:t>
      </w:r>
      <w:r w:rsidR="000213C9" w:rsidRPr="000213C9">
        <w:rPr>
          <w:rFonts w:ascii="Times New Roman" w:hAnsi="Times New Roman" w:cs="Times New Roman"/>
          <w:sz w:val="28"/>
          <w:szCs w:val="28"/>
        </w:rPr>
        <w:t xml:space="preserve"> </w:t>
      </w:r>
      <w:r w:rsidRPr="000213C9">
        <w:rPr>
          <w:rFonts w:ascii="Times New Roman" w:hAnsi="Times New Roman" w:cs="Times New Roman"/>
          <w:sz w:val="28"/>
          <w:szCs w:val="28"/>
        </w:rPr>
        <w:t>Постановление Президиума РК РОБ ПРЗ РФ от 29.08.2012г. «Об утверждении Плана мероприятий РОБ ПРЗ РФ по усилению мотивации профсоюзного членства и повышению эффективности профсоюзной работы</w:t>
      </w:r>
      <w:r w:rsidR="000213C9" w:rsidRPr="000213C9">
        <w:rPr>
          <w:rFonts w:ascii="Times New Roman" w:hAnsi="Times New Roman" w:cs="Times New Roman"/>
          <w:sz w:val="28"/>
          <w:szCs w:val="28"/>
        </w:rPr>
        <w:t xml:space="preserve"> </w:t>
      </w:r>
      <w:r w:rsidR="000213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13C9" w:rsidRDefault="000213C9" w:rsidP="00FA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стр. </w:t>
      </w:r>
      <w:r w:rsidR="008779E4">
        <w:rPr>
          <w:rFonts w:ascii="Times New Roman" w:hAnsi="Times New Roman" w:cs="Times New Roman"/>
          <w:sz w:val="28"/>
          <w:szCs w:val="28"/>
        </w:rPr>
        <w:t>4</w:t>
      </w:r>
    </w:p>
    <w:p w:rsidR="000213C9" w:rsidRDefault="000213C9" w:rsidP="00FA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C9" w:rsidRDefault="000213C9" w:rsidP="00905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535D">
        <w:rPr>
          <w:rFonts w:ascii="Times New Roman" w:hAnsi="Times New Roman" w:cs="Times New Roman"/>
          <w:sz w:val="28"/>
          <w:szCs w:val="28"/>
        </w:rPr>
        <w:t xml:space="preserve">Приложение №1: План </w:t>
      </w:r>
      <w:proofErr w:type="gramStart"/>
      <w:r w:rsidR="0090535D">
        <w:rPr>
          <w:rFonts w:ascii="Times New Roman" w:hAnsi="Times New Roman" w:cs="Times New Roman"/>
          <w:sz w:val="28"/>
          <w:szCs w:val="28"/>
        </w:rPr>
        <w:t>мероприятий Республиканской организации Башкортостана профсоюза работников здравоохранения РФ</w:t>
      </w:r>
      <w:proofErr w:type="gramEnd"/>
      <w:r w:rsidR="0090535D">
        <w:rPr>
          <w:rFonts w:ascii="Times New Roman" w:hAnsi="Times New Roman" w:cs="Times New Roman"/>
          <w:sz w:val="28"/>
          <w:szCs w:val="28"/>
        </w:rPr>
        <w:t xml:space="preserve"> по усилению мотивации профсоюзного членства и повышению эффективности профсоюзной работы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35D" w:rsidRDefault="008779E4" w:rsidP="0090535D">
      <w:pPr>
        <w:tabs>
          <w:tab w:val="left" w:pos="8430"/>
          <w:tab w:val="righ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стр. 6</w:t>
      </w:r>
      <w:r w:rsidR="0090535D">
        <w:rPr>
          <w:rFonts w:ascii="Times New Roman" w:hAnsi="Times New Roman" w:cs="Times New Roman"/>
          <w:sz w:val="28"/>
          <w:szCs w:val="28"/>
        </w:rPr>
        <w:tab/>
      </w:r>
    </w:p>
    <w:p w:rsidR="0090535D" w:rsidRDefault="0090535D" w:rsidP="0090535D">
      <w:pPr>
        <w:tabs>
          <w:tab w:val="left" w:pos="8430"/>
          <w:tab w:val="righ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3C9" w:rsidRPr="000213C9" w:rsidRDefault="0090535D" w:rsidP="00905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№2: </w:t>
      </w:r>
      <w:r w:rsidRPr="0090535D">
        <w:rPr>
          <w:rFonts w:ascii="Times New Roman" w:hAnsi="Times New Roman" w:cs="Times New Roman"/>
          <w:sz w:val="28"/>
          <w:szCs w:val="28"/>
        </w:rPr>
        <w:t>Примерный план мероприятий по мотивации профсоюзного членства для первичной профсоюзной организации</w:t>
      </w:r>
      <w:r w:rsidR="000213C9" w:rsidRPr="000213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615F" w:rsidRPr="00FA615F" w:rsidRDefault="008779E4" w:rsidP="0090535D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</w:t>
      </w:r>
      <w:r w:rsidR="000213C9">
        <w:rPr>
          <w:rFonts w:ascii="Times New Roman" w:hAnsi="Times New Roman" w:cs="Times New Roman"/>
          <w:sz w:val="28"/>
          <w:szCs w:val="28"/>
        </w:rPr>
        <w:t xml:space="preserve"> </w:t>
      </w:r>
      <w:r w:rsidR="0090535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95F31" w:rsidRDefault="00C95F31"/>
    <w:p w:rsidR="001F6EFC" w:rsidRDefault="001F6EFC"/>
    <w:p w:rsidR="001F6EFC" w:rsidRDefault="001F6EFC"/>
    <w:p w:rsidR="001F6EFC" w:rsidRDefault="001F6EFC"/>
    <w:p w:rsidR="001F6EFC" w:rsidRDefault="001F6EFC"/>
    <w:p w:rsidR="001F6EFC" w:rsidRDefault="001F6EFC"/>
    <w:p w:rsidR="001F6EFC" w:rsidRDefault="001F6EFC"/>
    <w:p w:rsidR="001F6EFC" w:rsidRDefault="001F6EFC"/>
    <w:p w:rsidR="001F6EFC" w:rsidRDefault="001F6EFC"/>
    <w:p w:rsidR="001F6EFC" w:rsidRDefault="001F6EFC"/>
    <w:p w:rsidR="001F6EFC" w:rsidRDefault="001F6EFC"/>
    <w:p w:rsidR="001F6EFC" w:rsidRDefault="001F6EFC"/>
    <w:p w:rsidR="001F6EFC" w:rsidRDefault="001F6EFC"/>
    <w:p w:rsidR="001F6EFC" w:rsidRDefault="001F6EFC"/>
    <w:p w:rsidR="001F6EFC" w:rsidRDefault="001F6EFC" w:rsidP="001F6EFC">
      <w:pPr>
        <w:pStyle w:val="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ПРОФЕССИОНАЛЬНЫЙ СОЮЗ РАБОТНИКОВ ЗДРАВООХРАНЕНИЯ </w:t>
      </w:r>
    </w:p>
    <w:p w:rsidR="001F6EFC" w:rsidRDefault="001F6EFC" w:rsidP="001F6EFC">
      <w:pPr>
        <w:pStyle w:val="5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1F6EFC" w:rsidRDefault="001F6EFC" w:rsidP="001F6EFC">
      <w:pPr>
        <w:pStyle w:val="a6"/>
        <w:ind w:firstLine="0"/>
        <w:rPr>
          <w:sz w:val="28"/>
        </w:rPr>
      </w:pPr>
      <w:r>
        <w:rPr>
          <w:sz w:val="28"/>
        </w:rPr>
        <w:t xml:space="preserve"> </w:t>
      </w:r>
    </w:p>
    <w:p w:rsidR="001F6EFC" w:rsidRDefault="001F6EFC" w:rsidP="001F6EFC">
      <w:pPr>
        <w:pStyle w:val="a8"/>
        <w:rPr>
          <w:sz w:val="26"/>
          <w:szCs w:val="26"/>
        </w:rPr>
      </w:pPr>
      <w:r>
        <w:rPr>
          <w:sz w:val="26"/>
          <w:szCs w:val="26"/>
        </w:rPr>
        <w:t>РЕСПУБЛИКАНСКАЯ ОРГАНИЗАЦИЯ БАШКОРТОСТАНА</w:t>
      </w:r>
    </w:p>
    <w:p w:rsidR="001F6EFC" w:rsidRDefault="001F6EFC" w:rsidP="001F6EFC">
      <w:pPr>
        <w:pStyle w:val="a8"/>
        <w:rPr>
          <w:sz w:val="26"/>
          <w:szCs w:val="26"/>
        </w:rPr>
      </w:pPr>
    </w:p>
    <w:p w:rsidR="001F6EFC" w:rsidRDefault="001F6EFC" w:rsidP="001F6EFC">
      <w:pPr>
        <w:pStyle w:val="4"/>
        <w:ind w:firstLine="0"/>
        <w:rPr>
          <w:sz w:val="26"/>
          <w:szCs w:val="26"/>
        </w:rPr>
      </w:pPr>
      <w:r>
        <w:rPr>
          <w:sz w:val="26"/>
          <w:szCs w:val="26"/>
        </w:rPr>
        <w:t>РЕСПУБЛИКАНСКИЙ  КОМИТЕТ</w:t>
      </w:r>
    </w:p>
    <w:p w:rsidR="001F6EFC" w:rsidRDefault="001F6EFC" w:rsidP="001F6EFC">
      <w:pPr>
        <w:spacing w:after="0"/>
      </w:pPr>
    </w:p>
    <w:p w:rsidR="001F6EFC" w:rsidRDefault="001F6EFC" w:rsidP="001F6EFC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ПРЕЗИДИУМ</w:t>
      </w:r>
    </w:p>
    <w:p w:rsidR="001F6EFC" w:rsidRDefault="001F6EFC" w:rsidP="001F6EF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EFC" w:rsidRDefault="001F6EFC" w:rsidP="001F6EFC">
      <w:pPr>
        <w:pStyle w:val="5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F6EFC" w:rsidRDefault="001F6EFC" w:rsidP="001F6EFC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6EFC" w:rsidRDefault="001F6EFC" w:rsidP="001F6E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30 - 1                                             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фа                                29 августа  2012г.</w:t>
      </w:r>
    </w:p>
    <w:p w:rsidR="001F6EFC" w:rsidRDefault="001F6EFC" w:rsidP="001F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РОБ ПРЗ РФ</w:t>
      </w:r>
    </w:p>
    <w:p w:rsidR="001F6EFC" w:rsidRDefault="001F6EFC" w:rsidP="001F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усилению мотивации профсоюзного членства </w:t>
      </w:r>
    </w:p>
    <w:p w:rsidR="001F6EFC" w:rsidRDefault="001F6EFC" w:rsidP="001F6E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повышению эффективности профсоюзной работы</w:t>
      </w:r>
    </w:p>
    <w:p w:rsidR="001F6EFC" w:rsidRDefault="001F6EFC" w:rsidP="001F6E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EFC" w:rsidRDefault="001F6EFC" w:rsidP="001F6E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F6EFC" w:rsidRDefault="001F6EFC" w:rsidP="001F6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Проблеме мотивации профсоюзного членства в последние годы придается все большее значение во всем мире. Причиной подобного внимания профсоюзов к этому вопросу является неуклонное снижение профсоюзного членства в большинстве промышленно развитых стран, в том числе в России. </w:t>
      </w:r>
    </w:p>
    <w:p w:rsidR="001F6EFC" w:rsidRDefault="001F6EFC" w:rsidP="001F6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причинами снижения мотивации профсоюзного членства являются как внутриорганизационные, зависящие от профсоюза (основная часть профактива работает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неосвобожденной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основе, недостаточная квалификация профсоюзных кадров, низкая исполнительская дисциплина в реализации решений вышестоящих профсоюзных органов, недостаток информации о деятельности профорганов всех уровней и др.), так и иные факторы, не зависящие от профсоюза: политические, экономические, правовые (в т.ч. слабый уровень защищенности профактива).</w:t>
      </w:r>
      <w:proofErr w:type="gramEnd"/>
    </w:p>
    <w:p w:rsidR="001F6EFC" w:rsidRDefault="001F6EFC" w:rsidP="001F6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мотивации сегодня – это главный стратегический ресурс развития профсоюзов. Это вся профсоюзная деятельность, т.е. решение широкого спектра задач, касающихся защиты в полном объеме социально-трудовых прав и интересов работников и студентов образовательных учреждений, с использованием всех имеющихся возможностей профорганов разных уровней.</w:t>
      </w:r>
    </w:p>
    <w:p w:rsidR="001F6EFC" w:rsidRDefault="001F6EFC" w:rsidP="001F6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численности и финансовой базы профсоюза зависят его авторитет и возможности по представительству и защите интересов не только своих членов, но и всех работников на предприятии, в отрасли, на уровне субъекта Российской Федерации или в целом по стране.</w:t>
      </w:r>
    </w:p>
    <w:p w:rsidR="001F6EFC" w:rsidRDefault="001F6EFC" w:rsidP="001F6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укреплению профсоюзных рядов, мотивации профсоюзного членства требует постоянного совершенствования ее форм и методов,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придания ей определенной системности, отнесения мотивации профсоюзного членства к приоритетным направлениям деятельности всех структурных организаций профсоюзов.</w:t>
      </w:r>
    </w:p>
    <w:p w:rsidR="001F6EFC" w:rsidRDefault="001F6EFC" w:rsidP="001F6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Концепции деятельности Профсоюза работников здравоохранения Российской Федерации, утвержденной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съездом Профсоюза в 2010 году, сохранения организационного единства и укрепления Республиканской организации Башкортостана профсоюза работников здравоохранения РФ путем привлечения новых членов, повышения эффективности деятельности, авторитета и значимости первичных, районных, городских организаций Профсоюза, учитывая обозначившуюся тенденцию к снижению членства в Профсоюзе,</w:t>
      </w:r>
      <w:proofErr w:type="gramEnd"/>
    </w:p>
    <w:p w:rsidR="001F6EFC" w:rsidRDefault="001F6EFC" w:rsidP="001F6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EFC" w:rsidRDefault="001F6EFC" w:rsidP="001F6E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1F6EFC" w:rsidRDefault="001F6EFC" w:rsidP="001F6E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Республиканской организации Башкортостана профсоюза работников здравоохранения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усилению мотивации профсоюзного членства и повышению эффективности профсоюзной работы  (далее –  План) (Приложение 1).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Республиканскому комитету РОБ ПРЗ РФ обеспечить: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регулярный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Плана, при необходимости вносить в него дополнения;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своевременное информирование профсоюзных кадров и актива о проделанной работе;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максимальное привлечение профсоюзных кадров и актива к выполнению Плана.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Председателям   городских, районных, первичных профсоюзных  организаций: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 активизировать работу по представительству и защите прав и интересов членов профсоюза;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 проводить анализ состояния профсоюзного членства в постоянном режиме с выявлением причин его снижения;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 разработать планы мероприятий по усилению мотивации профсоюзного членства и обеспечивать их реализацию (Приложение №2).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данного постановления возложить на председателя РОБ ПРЗ РФ Зырянова П.Н.</w:t>
      </w:r>
    </w:p>
    <w:p w:rsidR="001F6EFC" w:rsidRDefault="001F6EFC" w:rsidP="001F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EFC" w:rsidRDefault="001F6EFC" w:rsidP="001F6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П.Н.Зырянов</w:t>
      </w:r>
    </w:p>
    <w:p w:rsidR="00E40CD7" w:rsidRDefault="00E40CD7"/>
    <w:p w:rsidR="00E40CD7" w:rsidRDefault="00E40CD7" w:rsidP="00E40C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40CD7" w:rsidRDefault="00E40CD7" w:rsidP="00E40C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Президиума </w:t>
      </w:r>
    </w:p>
    <w:p w:rsidR="00E40CD7" w:rsidRDefault="00E40CD7" w:rsidP="00E40C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РК РОБ ПРЗ РФ</w:t>
      </w:r>
    </w:p>
    <w:p w:rsidR="00E40CD7" w:rsidRDefault="00E40CD7" w:rsidP="00E40C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29.08.2012г. № 30-1</w:t>
      </w:r>
    </w:p>
    <w:p w:rsidR="00E40CD7" w:rsidRDefault="00E40CD7" w:rsidP="00E40CD7">
      <w:pPr>
        <w:jc w:val="center"/>
      </w:pPr>
    </w:p>
    <w:p w:rsidR="00E40CD7" w:rsidRDefault="00E40CD7" w:rsidP="00E4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40CD7" w:rsidRDefault="00E40CD7" w:rsidP="00E4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Башкортостана профсоюза работников здравоохранения РФ по усилению мотивации профсоюзного членства </w:t>
      </w:r>
    </w:p>
    <w:p w:rsidR="00E40CD7" w:rsidRDefault="00E40CD7" w:rsidP="00E4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повышению эффективности профсоюзной работы  </w:t>
      </w:r>
    </w:p>
    <w:tbl>
      <w:tblPr>
        <w:tblStyle w:val="aa"/>
        <w:tblW w:w="10635" w:type="dxa"/>
        <w:tblInd w:w="-601" w:type="dxa"/>
        <w:tblLayout w:type="fixed"/>
        <w:tblLook w:val="04A0"/>
      </w:tblPr>
      <w:tblGrid>
        <w:gridCol w:w="710"/>
        <w:gridCol w:w="6806"/>
        <w:gridCol w:w="1560"/>
        <w:gridCol w:w="1559"/>
      </w:tblGrid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профсоюзного членства в профсоюзных организациях всех уровней (первичных, районных, городских)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комитеты организаций Профсоюза,  всех уровней </w:t>
            </w: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перечня организаций с низким уровнем охвата профсоюзным членством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Профсоюза</w:t>
            </w: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Заслушивание на заседаниях Президиума РК РОБ ПРЗ РФ председателей профсоюзных организаций, допустивших значительное снижение уровня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профчленства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 целью анализа причин нежелания работников состоять в Профсоюзе и мер, принимаемых для вовлечения работников в Профсоюз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Профсоюза</w:t>
            </w: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положительной практики работы по мотивации профсоюзного членства, обобщение и распространение новых форм работы в организациях Профсоюза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организаций Профсоюза всех уровней</w:t>
            </w: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практической помощи первичным организациям Профсоюза с выездом на места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встреч с коллективами работников с информацией о деятельности профсоюзных органов всех уровней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Профсоюза</w:t>
            </w: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банка данных организаций здравоохранения, где отсутствуют первичные профорганизации.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вовлечению работников в Профсоюз и создание профорганизаций.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Профсоюза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Отражение в планах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работы комитетов организаций Профсоюза всех уровней мероприятий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мотивации профсоюзного членства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Усиление роли профсоюзных комитетов в организации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трудового законодательства (оплата труда, условия и охрана труда и др.)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организаций Профсоюза всех уровней</w:t>
            </w: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Совершенствование работы с профсоюзными кадрами и активом: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исполнительской дисциплины в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выборных профорганов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подбору и обучению резерва на должность председателей организаций Профсоюза всех уровней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Регулярное проведение обучающих семинаров (в т.ч. с применением активных форм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обучения по схеме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«Научи учителя») по всем направлениям профсоюзной деятельности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организационно-методической помощи выборным органам профсоюзных организаций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материалов, рекомендаций по разъяснению наиболее актуальных вопросов, связанных с трудовым, пенсионным законодательством и др.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практической помощи во взаимодействии выборных органов профорганизаций с руководителями организаций здравоохранения при заключении  коллективных договоров с предоставлением дополнительных социальных гарантий членам Профсоюза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Моральное и материальное поощрение профсоюзных кадров и актива, добившихся роста численности членов Профсоюза, сохранения высокого процента охвата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профчленством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комитеты организаций Профсоюза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уровней</w:t>
            </w: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  <w:p w:rsidR="00E40CD7" w:rsidRDefault="00E40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Вовлечение молодежи к общественной деятельности через членство в Профсоюзе:</w:t>
            </w:r>
          </w:p>
          <w:p w:rsidR="00E40CD7" w:rsidRDefault="00E40CD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Содействие созданию молодежных комиссий в ППО, оказание практической помощи в их работе</w:t>
            </w:r>
          </w:p>
          <w:p w:rsidR="00E40CD7" w:rsidRDefault="00E40CD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Обучение членов Молодежного совета, председателей и членов молодежных комиссий </w:t>
            </w:r>
          </w:p>
          <w:p w:rsidR="00E40CD7" w:rsidRDefault="00E40CD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Формирование и обучение кадрового резерва из числа молодежи</w:t>
            </w:r>
          </w:p>
          <w:p w:rsidR="00E40CD7" w:rsidRDefault="00E40CD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Привлечение молодежи к работе в составе выборных органов организаций Профсоюза, рабочих групп, организационных комитетов по проведению профсоюзных мероприятий и др.</w:t>
            </w:r>
          </w:p>
          <w:p w:rsidR="00E40CD7" w:rsidRDefault="00E40CD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Поощрение за активное участие в общественной жизни, в т.ч. учреждение специальных стипендий студентам медицинских образовательных учреждений</w:t>
            </w:r>
          </w:p>
          <w:p w:rsidR="00E40CD7" w:rsidRDefault="00E40CD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Организация и содействие в проведении семинаров, форумов,  спортивных, культурно-массовых и иных мероприятий</w:t>
            </w:r>
          </w:p>
          <w:p w:rsidR="00E40CD7" w:rsidRDefault="00E40CD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Ежегодное проведение республиканского фестиваля художественного творчества студентов средних медицинских образовательных учреждений «Студенческие встречи»</w:t>
            </w:r>
          </w:p>
          <w:p w:rsidR="00E40CD7" w:rsidRDefault="00E40CD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Оздоровление детей работников отрасли здравоохранения (приобретение за счет средств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профбюджета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путевок в санаторий-профилакторий «Мать и дитя», детские санатории, ДОЛ)</w:t>
            </w:r>
          </w:p>
          <w:p w:rsidR="00E40CD7" w:rsidRDefault="00E40CD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Организация новогодних мероприятий (приобретение за счет средств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профбюджета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подарков для детей студентов, аспирантов, клинических ординаторов; пригласительных билетов на новогодние представления в г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фе с вручением подарков)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организаций Профсоюза всех уровней</w:t>
            </w:r>
          </w:p>
        </w:tc>
      </w:tr>
      <w:tr w:rsidR="00E40CD7" w:rsidTr="00E40CD7">
        <w:trPr>
          <w:trHeight w:val="4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10.6</w:t>
            </w:r>
          </w:p>
          <w:p w:rsidR="00E40CD7" w:rsidRDefault="00E40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10.7</w:t>
            </w:r>
          </w:p>
          <w:p w:rsidR="00E40CD7" w:rsidRDefault="00E40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D7" w:rsidRDefault="00E40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Путем реализации Программы совершенствования информационной работы РОБ ПРЗ РФ формирование  имиджа Профсоюза, привлекательного для различных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работающих в отрасли: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Интернет-сайта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информационных бюллетеней «Профсоюз информирует»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наглядных агитационных материалов о преимуществах работника членства в Профсоюзе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со средствами массовой информации; широкое освещение правоприменительной практики комитетов Профсоюза, конкретных примеров по защите прав членов Профсоюза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профсоюзных организаций унифицированной формой информационного стенда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профсоюзным организациям в пополнении информационных стендов необходимой информацией</w:t>
            </w:r>
          </w:p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расширении возможностей использования электронных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язи в профсоюзных организациях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Профсоюза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D7" w:rsidRDefault="00E4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финансовой работы, ориентация профсоюзных организаций на обеспечение более эффективного и рационального расходования средств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организаций Профсоюза всех уровней</w:t>
            </w: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и совершенствование новых видов услуг для членов Профсоюза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организаций Профсоюза всех уровней</w:t>
            </w:r>
          </w:p>
        </w:tc>
      </w:tr>
      <w:tr w:rsidR="00E40CD7" w:rsidTr="00E40C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Тесное взаимодействие с органами государственной и исполнительной власти, депутатами всех уровней, общественными организациями по вопросам социальной значимости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Профсоюза</w:t>
            </w:r>
          </w:p>
          <w:p w:rsidR="00E40CD7" w:rsidRDefault="00E4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CD7" w:rsidRDefault="00E40CD7" w:rsidP="00E4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CD7" w:rsidRDefault="00E40CD7" w:rsidP="00E4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CD7" w:rsidRDefault="00E40CD7" w:rsidP="00E4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CD7" w:rsidRDefault="00E40CD7" w:rsidP="00E4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DA3" w:rsidRDefault="00360DA3" w:rsidP="005B3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8F7" w:rsidRDefault="005B38F7" w:rsidP="005B38F7">
      <w:pPr>
        <w:spacing w:after="0"/>
        <w:rPr>
          <w:rFonts w:ascii="Times New Roman" w:hAnsi="Times New Roman" w:cs="Times New Roman"/>
        </w:rPr>
      </w:pPr>
    </w:p>
    <w:p w:rsidR="00360DA3" w:rsidRDefault="00360DA3" w:rsidP="00360D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60DA3" w:rsidRDefault="00360DA3" w:rsidP="00360D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Президиума </w:t>
      </w:r>
    </w:p>
    <w:p w:rsidR="00360DA3" w:rsidRDefault="00360DA3" w:rsidP="00360D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РК РОБ ПРЗ РФ</w:t>
      </w:r>
    </w:p>
    <w:p w:rsidR="00360DA3" w:rsidRDefault="00360DA3" w:rsidP="00360D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29.08.2012г. № 30-1</w:t>
      </w:r>
    </w:p>
    <w:p w:rsidR="00360DA3" w:rsidRDefault="00360DA3" w:rsidP="00360D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0DA3" w:rsidRDefault="00360DA3" w:rsidP="00360D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Примерный план </w:t>
      </w:r>
    </w:p>
    <w:p w:rsidR="00360DA3" w:rsidRDefault="00360DA3" w:rsidP="00360D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мероприятий по мотивации профсоюзного членства </w:t>
      </w:r>
    </w:p>
    <w:p w:rsidR="00360DA3" w:rsidRDefault="00360DA3" w:rsidP="00360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для первичной профсоюзной организации</w:t>
      </w:r>
    </w:p>
    <w:tbl>
      <w:tblPr>
        <w:tblStyle w:val="aa"/>
        <w:tblW w:w="10920" w:type="dxa"/>
        <w:tblInd w:w="-743" w:type="dxa"/>
        <w:tblLayout w:type="fixed"/>
        <w:tblLook w:val="04A0"/>
      </w:tblPr>
      <w:tblGrid>
        <w:gridCol w:w="567"/>
        <w:gridCol w:w="6807"/>
        <w:gridCol w:w="1844"/>
        <w:gridCol w:w="1702"/>
      </w:tblGrid>
      <w:tr w:rsidR="00360DA3" w:rsidTr="00360D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60DA3" w:rsidTr="00360DA3">
        <w:trPr>
          <w:trHeight w:val="4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Проводить анализ профсоюзного членства в профсоюзной организации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взаимодействие с кадровой службой в целях своевременной информации о вновь принимаемых  и увольняемых работниках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Включить в Приложение к приказу о приеме на работу и об увольнении работника («бегунок») отметку профкома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разъяснительную работу по мотивации профсоюзного членства с вновь поступившими работниками 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 доводить информацию до работников: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-размещать информацию о деятельности профсоюзного комитета, а также вышестоящих профорганов на информационных стендах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-выступать с информацией на оперативных совещаниях, собраниях коллектива и т.д.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-обеспечивать структурные подразделения изданиями профсоюзной периодической печати, информационными и агитационными бюллетенями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использовать в работе интернет-сайт РОБ ПРЗ РФ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Доводить информацию: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порядке получения права на досрочную трудовую пенсию в связи с лечебной деятельностью в судебном порядке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0DA3" w:rsidRDefault="00360DA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 порядке восстановления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стажа непрерывной работы в государственных и муниципальных учреждениях здравоохранения, дающего право на  установление надбавок к окладам</w:t>
            </w:r>
          </w:p>
          <w:p w:rsidR="00360DA3" w:rsidRDefault="00360DA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порядке оказания социальной поддержки членам профсоюза работников здравоохранения, получившим травму на производстве не по своей вине</w:t>
            </w:r>
          </w:p>
          <w:p w:rsidR="00360DA3" w:rsidRDefault="00360DA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деятельност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Профэкспертиза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60DA3" w:rsidRDefault="00360DA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услугах профсоюзного турагентства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Добиваться включения в коллективный договор дополнительных социальных гарантий для работников 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Доводить информацию о выполнении условий коллективного договора  на общем собрании коллектива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проверки по соблюдению трудового, пенсионного законодательства, по условиям и охране труда; добиваться ликвидации выявленных нарушений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обучение профсоюзного актива 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всем направлениям профсоюзной работы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Принимать участие в смотрах-конкурсах, проводимых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рескомом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профсоюза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Ходатайствовать о награждении членов профсоюза, добившихся значительных успехов в работе, ведомственными наградами и знаками отличия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Практиковать моральное и материальное поощрение профсоюзного актива 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Вступить в кассу взаимопомощи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профсоюза и довести до членов профсоюза информацию о порядке участия в КВП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Принимать активное участие в коллективных акциях профсоюзов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 (организация детского отдыха, оздоровление работников, проведение культурно-массовых, оздоровительных мероприятий и т.д.)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5B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779E4" w:rsidRDefault="0087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работы комиссий профкома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сроки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даты, День медработника, День профработника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F7" w:rsidRDefault="005B3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F7" w:rsidRDefault="005B3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профком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proofErr w:type="spellEnd"/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профкома</w:t>
            </w: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информационной работе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ППО</w:t>
            </w:r>
          </w:p>
          <w:p w:rsidR="00360DA3" w:rsidRDefault="0036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профкома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ППО,  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профкома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казначей ППО</w:t>
            </w: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A3" w:rsidRDefault="0036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</w:tbl>
    <w:p w:rsidR="00360DA3" w:rsidRDefault="00360DA3" w:rsidP="00360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DA3" w:rsidRDefault="00360DA3" w:rsidP="00360DA3"/>
    <w:p w:rsidR="00E40CD7" w:rsidRDefault="00E40CD7"/>
    <w:sectPr w:rsidR="00E40CD7" w:rsidSect="000213C9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25" w:rsidRDefault="007E0025" w:rsidP="005B38F7">
      <w:pPr>
        <w:spacing w:after="0" w:line="240" w:lineRule="auto"/>
      </w:pPr>
      <w:r>
        <w:separator/>
      </w:r>
    </w:p>
  </w:endnote>
  <w:endnote w:type="continuationSeparator" w:id="1">
    <w:p w:rsidR="007E0025" w:rsidRDefault="007E0025" w:rsidP="005B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5172"/>
      <w:docPartObj>
        <w:docPartGallery w:val="Page Numbers (Bottom of Page)"/>
        <w:docPartUnique/>
      </w:docPartObj>
    </w:sdtPr>
    <w:sdtContent>
      <w:p w:rsidR="005B38F7" w:rsidRDefault="005624D9">
        <w:pPr>
          <w:pStyle w:val="ad"/>
          <w:jc w:val="right"/>
        </w:pPr>
        <w:fldSimple w:instr=" PAGE   \* MERGEFORMAT ">
          <w:r w:rsidR="008779E4">
            <w:rPr>
              <w:noProof/>
            </w:rPr>
            <w:t>10</w:t>
          </w:r>
        </w:fldSimple>
      </w:p>
    </w:sdtContent>
  </w:sdt>
  <w:p w:rsidR="005B38F7" w:rsidRDefault="005B38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25" w:rsidRDefault="007E0025" w:rsidP="005B38F7">
      <w:pPr>
        <w:spacing w:after="0" w:line="240" w:lineRule="auto"/>
      </w:pPr>
      <w:r>
        <w:separator/>
      </w:r>
    </w:p>
  </w:footnote>
  <w:footnote w:type="continuationSeparator" w:id="1">
    <w:p w:rsidR="007E0025" w:rsidRDefault="007E0025" w:rsidP="005B3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15F"/>
    <w:rsid w:val="00010CB1"/>
    <w:rsid w:val="000213C9"/>
    <w:rsid w:val="001F6EFC"/>
    <w:rsid w:val="00360DA3"/>
    <w:rsid w:val="003C6300"/>
    <w:rsid w:val="005624D9"/>
    <w:rsid w:val="005B38F7"/>
    <w:rsid w:val="006A68C5"/>
    <w:rsid w:val="006D3C50"/>
    <w:rsid w:val="007E0025"/>
    <w:rsid w:val="008779E4"/>
    <w:rsid w:val="0090535D"/>
    <w:rsid w:val="00C95F31"/>
    <w:rsid w:val="00E40CD7"/>
    <w:rsid w:val="00FA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C5"/>
  </w:style>
  <w:style w:type="paragraph" w:styleId="1">
    <w:name w:val="heading 1"/>
    <w:basedOn w:val="a"/>
    <w:next w:val="a"/>
    <w:link w:val="10"/>
    <w:qFormat/>
    <w:rsid w:val="001F6E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F6EFC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F6E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1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6EF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F6E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F6EFC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Title"/>
    <w:basedOn w:val="a"/>
    <w:link w:val="a7"/>
    <w:qFormat/>
    <w:rsid w:val="001F6EF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1F6EFC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Subtitle"/>
    <w:basedOn w:val="a"/>
    <w:link w:val="a9"/>
    <w:qFormat/>
    <w:rsid w:val="001F6E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Подзаголовок Знак"/>
    <w:basedOn w:val="a0"/>
    <w:link w:val="a8"/>
    <w:rsid w:val="001F6EFC"/>
    <w:rPr>
      <w:rFonts w:ascii="Times New Roman" w:eastAsia="Times New Roman" w:hAnsi="Times New Roman" w:cs="Times New Roman"/>
      <w:b/>
      <w:sz w:val="28"/>
      <w:szCs w:val="24"/>
    </w:rPr>
  </w:style>
  <w:style w:type="table" w:styleId="aa">
    <w:name w:val="Table Grid"/>
    <w:basedOn w:val="a1"/>
    <w:uiPriority w:val="59"/>
    <w:rsid w:val="00E4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38F7"/>
  </w:style>
  <w:style w:type="paragraph" w:styleId="ad">
    <w:name w:val="footer"/>
    <w:basedOn w:val="a"/>
    <w:link w:val="ae"/>
    <w:uiPriority w:val="99"/>
    <w:unhideWhenUsed/>
    <w:rsid w:val="005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13</cp:revision>
  <cp:lastPrinted>2012-08-28T03:51:00Z</cp:lastPrinted>
  <dcterms:created xsi:type="dcterms:W3CDTF">2012-08-28T03:10:00Z</dcterms:created>
  <dcterms:modified xsi:type="dcterms:W3CDTF">2012-08-28T03:51:00Z</dcterms:modified>
</cp:coreProperties>
</file>