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БАШКОРТОСТАН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108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ПОВЫШЕНИЮ ОПЛАТЫ ТРУДА РАБОТНИКОВ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РЕСПУБЛИКИ БАШКОРТОСТАН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Указов Президента Российской Федерации от 7 мая 2012 года </w:t>
      </w:r>
      <w:hyperlink r:id="rId5" w:history="1">
        <w:r>
          <w:rPr>
            <w:rFonts w:ascii="Calibri" w:hAnsi="Calibri" w:cs="Calibri"/>
            <w:color w:val="0000FF"/>
          </w:rPr>
          <w:t>N 597</w:t>
        </w:r>
      </w:hyperlink>
      <w:r>
        <w:rPr>
          <w:rFonts w:ascii="Calibri" w:hAnsi="Calibri" w:cs="Calibri"/>
        </w:rPr>
        <w:t xml:space="preserve"> "О мероприятиях по реализации государственной социальной политики", от 1 июня 2012 года </w:t>
      </w:r>
      <w:hyperlink r:id="rId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 "О Национальной стратегии действий в интересах детей на 2012 - 2017 годы", от 28 декабря 2012 года </w:t>
      </w:r>
      <w:hyperlink r:id="rId7" w:history="1">
        <w:r>
          <w:rPr>
            <w:rFonts w:ascii="Calibri" w:hAnsi="Calibri" w:cs="Calibri"/>
            <w:color w:val="0000FF"/>
          </w:rPr>
          <w:t>N 1688</w:t>
        </w:r>
      </w:hyperlink>
      <w:r>
        <w:rPr>
          <w:rFonts w:ascii="Calibri" w:hAnsi="Calibri" w:cs="Calibri"/>
        </w:rPr>
        <w:t xml:space="preserve"> "О некоторых мерах по реализации государственной политики в сфере защиты детей-сирот и детей, оставшихся</w:t>
      </w:r>
      <w:proofErr w:type="gramEnd"/>
      <w:r>
        <w:rPr>
          <w:rFonts w:ascii="Calibri" w:hAnsi="Calibri" w:cs="Calibri"/>
        </w:rPr>
        <w:t xml:space="preserve"> без попечения родителей" (далее - указы Президента Российской Федерации) Правительство Республики Башкортостан постановляет: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Повысить с 1 октября 2013 года в 1,055 раза размер базовой </w:t>
      </w:r>
      <w:hyperlink r:id="rId8" w:history="1">
        <w:r>
          <w:rPr>
            <w:rFonts w:ascii="Calibri" w:hAnsi="Calibri" w:cs="Calibri"/>
            <w:color w:val="0000FF"/>
          </w:rPr>
          <w:t>единицы</w:t>
        </w:r>
      </w:hyperlink>
      <w:r>
        <w:rPr>
          <w:rFonts w:ascii="Calibri" w:hAnsi="Calibri" w:cs="Calibri"/>
        </w:rPr>
        <w:t xml:space="preserve"> для определения минимальных окладов по профессиональным квалификационным группам, установленный Постановлением Правительства Республики Башкортостан от 27 марта 2008 года N 94 "О мерах по введению новых систем оплаты труда работников государственных учреждений Республики Башкортостан" (с последующими изменениями) и увеличенный в соответствии с Постановлениями Правительства Республики Башкортостан от 16 февраля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 года </w:t>
      </w:r>
      <w:hyperlink r:id="rId9" w:history="1">
        <w:r>
          <w:rPr>
            <w:rFonts w:ascii="Calibri" w:hAnsi="Calibri" w:cs="Calibri"/>
            <w:color w:val="0000FF"/>
          </w:rPr>
          <w:t>N 34</w:t>
        </w:r>
      </w:hyperlink>
      <w:r>
        <w:rPr>
          <w:rFonts w:ascii="Calibri" w:hAnsi="Calibri" w:cs="Calibri"/>
        </w:rPr>
        <w:t xml:space="preserve"> "О мерах по повышению оплаты труда работников государственных бюджетных и государственных автономных учреждений Республики Башкортостан", от 20 октября 2011 года </w:t>
      </w:r>
      <w:hyperlink r:id="rId10" w:history="1">
        <w:r>
          <w:rPr>
            <w:rFonts w:ascii="Calibri" w:hAnsi="Calibri" w:cs="Calibri"/>
            <w:color w:val="0000FF"/>
          </w:rPr>
          <w:t>N 360</w:t>
        </w:r>
      </w:hyperlink>
      <w:r>
        <w:rPr>
          <w:rFonts w:ascii="Calibri" w:hAnsi="Calibri" w:cs="Calibri"/>
        </w:rPr>
        <w:t xml:space="preserve"> "О мерах по повышению оплаты труда работников государственных бюджетных и государственных автономных учреждений Республики Башкортостан", от 29 июня 2012 года </w:t>
      </w:r>
      <w:hyperlink r:id="rId11" w:history="1">
        <w:r>
          <w:rPr>
            <w:rFonts w:ascii="Calibri" w:hAnsi="Calibri" w:cs="Calibri"/>
            <w:color w:val="0000FF"/>
          </w:rPr>
          <w:t>N 214</w:t>
        </w:r>
      </w:hyperlink>
      <w:r>
        <w:rPr>
          <w:rFonts w:ascii="Calibri" w:hAnsi="Calibri" w:cs="Calibri"/>
        </w:rPr>
        <w:t xml:space="preserve"> "О мерах по повышению оплаты труда работников государственных учреждений Республики Башкортостан".</w:t>
      </w:r>
      <w:proofErr w:type="gramEnd"/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2. Проиндексировать минимальные оклады работников государственных учреждений Республики Башкортостан по профессиональным квалификационным группам, установленные положениями (примерными положениями) об оплате труда работников государственных учреждений по видам экономической деятельности, утвержденными Правительством Республики Башкортостан, с учетом базовой единицы в размере 2730 рублей.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государственных учреждений Республики Башкортостан обеспечить с 1 октября 2013 года повышение размеров окладов (должностных окладов), ставок заработной платы работникам с учетом проиндексированных минимальных окладов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>4. Увеличить предусмотренные на 2013 год фонды оплаты труда отдельных категорий работников бюджетной сферы, повышение оплаты труда которых определено указами Президента Российской Федерации: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образовательных учреждений общего образования - на 21%;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дошкольных образовательных учреждений - на 43%.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Республиканским органам исполнительной власти, имеющим подведомственные учреждения: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2013 году принять меры по повышению уровня средней заработной платы отдельных категорий работников учреждений бюджетной сферы с учетом средств, получаемых от приносящей доход деятельности, а также за счет сокращения неэффективных расходов, оптимизационных мер и реструктуризации сети подведомственных учреждений: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образовательных учреждений общего образования - с 1 января 2013 года до уровня средней заработной платы в Республике Башкортостан в 2013 году;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педагогических работников дошкольных образовательных учреждений - с 1 января 2013 года до уровня средней заработной платы в сфере общего образования в Республике Башкортостан в 2013 году;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категорий работников, повышение оплаты труда которых предусмотрено указами Президента Российской Федерации, - не менее чем на 13% к уровню 2012 года;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взять под контроль выполнение работодателями мероприятий по уведомлению до 1 </w:t>
      </w:r>
      <w:r>
        <w:rPr>
          <w:rFonts w:ascii="Calibri" w:hAnsi="Calibri" w:cs="Calibri"/>
        </w:rPr>
        <w:lastRenderedPageBreak/>
        <w:t xml:space="preserve">августа 2013 года работников государственных учреждений, в том числе отдельных категорий работников бюджетной сферы, повышение оплаты труда которых предусмотрено указами Президента Российской Федерации, о предстоящих в соответствии с </w:t>
      </w:r>
      <w:hyperlink w:anchor="Par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 изменениях условий трудового договора, в том числе об изменениях размера выплат стимулирующего характера;</w:t>
      </w:r>
      <w:proofErr w:type="gramEnd"/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разработать совместно с Министерством труда и социальной защиты населения Республики Башкортостан, Министерством финансов Республики Башкортостан и Федерацией профсоюзов Республики Башкортостан методические рекомендации для государственных и муниципальных учреждений по повышению заработной платы работников, в том числе отдельных категорий работников бюджетной сферы, повышение оплаты труда которых предусмотрено указами Президента Российской Федерации.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Индексацию с 1 октября 2013 года </w:t>
      </w:r>
      <w:proofErr w:type="gramStart"/>
      <w:r>
        <w:rPr>
          <w:rFonts w:ascii="Calibri" w:hAnsi="Calibri" w:cs="Calibri"/>
        </w:rPr>
        <w:t>размеров минимальных окладов работников государственных учреждений Республики</w:t>
      </w:r>
      <w:proofErr w:type="gramEnd"/>
      <w:r>
        <w:rPr>
          <w:rFonts w:ascii="Calibri" w:hAnsi="Calibri" w:cs="Calibri"/>
        </w:rPr>
        <w:t xml:space="preserve"> Башкортостан в соответствии с </w:t>
      </w:r>
      <w:hyperlink w:anchor="Par1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Постановления осуществить за счет средств, предусмотренных сводной бюджетной росписью на 2013 год и на плановый период 2014 и 2015 годов соответствующим главным распорядителям средств бюджета Республики Башкортостан.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Министерству финансов Республики Башкортостан определить источники финансирования расходов, связанных с повышением </w:t>
      </w:r>
      <w:proofErr w:type="gramStart"/>
      <w:r>
        <w:rPr>
          <w:rFonts w:ascii="Calibri" w:hAnsi="Calibri" w:cs="Calibri"/>
        </w:rPr>
        <w:t>фондов оплаты труда отдельных категорий работников бюджетной сферы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ar1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местного самоуправления Республики Башкортостан: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принять аналогичные решения;</w:t>
      </w:r>
      <w:proofErr w:type="gramEnd"/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принять меры по уведомлению до 1 августа 2013 года работодателями работников муниципальных учреждений, в том числе отдельных категорий работников бюджетной сферы, повышение оплаты труда которых предусмотрено указами Президента Российской Федерации, о предстоящих в соответствии с </w:t>
      </w:r>
      <w:hyperlink w:anchor="Par10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 изменениях условий трудового договора, в том числе об изменениях размера выплат стимулирующего характера.</w:t>
      </w:r>
      <w:proofErr w:type="gramEnd"/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заместителей Премьер-министра Правительства Республики Башкортостан в соответствии с распределением обязанностей.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Р.З.ХАМИТОВ</w:t>
      </w: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1788" w:rsidRDefault="0080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1788" w:rsidRDefault="00801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1207" w:rsidRDefault="00241207">
      <w:bookmarkStart w:id="3" w:name="_GoBack"/>
      <w:bookmarkEnd w:id="3"/>
    </w:p>
    <w:sectPr w:rsidR="00241207" w:rsidSect="0041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8"/>
    <w:rsid w:val="00117ED8"/>
    <w:rsid w:val="00160E83"/>
    <w:rsid w:val="00241207"/>
    <w:rsid w:val="00801788"/>
    <w:rsid w:val="00890D05"/>
    <w:rsid w:val="00AE31E2"/>
    <w:rsid w:val="00CF1EE2"/>
    <w:rsid w:val="00D96094"/>
    <w:rsid w:val="00E804AE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E6D322005CBACBE71E432E1F7DEFDC6117C7A232684A424F376AA16688D228E4766F2922078FE0344F8y4B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E6D322005CBACBE71FA3FF79B81F4C7192B7E222088F27EAC2DF741y6B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E6D322005CBACBE71FA3FF79B81F4C71922722A2388F27EAC2DF741y6B1J" TargetMode="External"/><Relationship Id="rId11" Type="http://schemas.openxmlformats.org/officeDocument/2006/relationships/hyperlink" Target="consultantplus://offline/ref=EC1E6D322005CBACBE71E432E1F7DEFDC6117C7A2C2D8BA221F376AA16688D22y8BEJ" TargetMode="External"/><Relationship Id="rId5" Type="http://schemas.openxmlformats.org/officeDocument/2006/relationships/hyperlink" Target="consultantplus://offline/ref=EC1E6D322005CBACBE71FA3FF79B81F4C7182B742F2188F27EAC2DF741y6B1J" TargetMode="External"/><Relationship Id="rId10" Type="http://schemas.openxmlformats.org/officeDocument/2006/relationships/hyperlink" Target="consultantplus://offline/ref=EC1E6D322005CBACBE71E432E1F7DEFDC6117C7A2C2683AC2AF376AA16688D22y8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E6D322005CBACBE71E432E1F7DEFDC6117C7A2D2C87A022F376AA16688D22y8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2013-04-17T09:01:00Z</dcterms:created>
  <dcterms:modified xsi:type="dcterms:W3CDTF">2013-04-17T09:02:00Z</dcterms:modified>
</cp:coreProperties>
</file>